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76571" w14:textId="5D8A86DD" w:rsidR="006E7FFC" w:rsidRPr="00816E0A" w:rsidRDefault="00A13050" w:rsidP="00ED25F9">
      <w:pPr>
        <w:pStyle w:val="NormalWeb"/>
        <w:jc w:val="center"/>
        <w:rPr>
          <w:b/>
          <w:bCs/>
          <w:color w:val="000000"/>
          <w:sz w:val="28"/>
          <w:szCs w:val="28"/>
          <w:lang w:val="fr-FR"/>
        </w:rPr>
      </w:pPr>
      <w:r w:rsidRPr="00816E0A">
        <w:rPr>
          <w:b/>
          <w:bCs/>
          <w:color w:val="000000"/>
          <w:sz w:val="28"/>
          <w:szCs w:val="28"/>
          <w:lang w:val="fr-FR"/>
        </w:rPr>
        <w:t>Outils et méthodes pour la linguistique de corpus</w:t>
      </w:r>
    </w:p>
    <w:p w14:paraId="0745AB18" w14:textId="3FA4BE36" w:rsidR="006E7FFC" w:rsidRPr="00816E0A" w:rsidRDefault="003A786F" w:rsidP="00AC2606">
      <w:pPr>
        <w:pStyle w:val="NormalWeb"/>
        <w:rPr>
          <w:color w:val="000000"/>
          <w:lang w:val="fr-FR"/>
        </w:rPr>
      </w:pPr>
      <w:r w:rsidRPr="00816E0A">
        <w:rPr>
          <w:color w:val="000000"/>
          <w:lang w:val="fr-FR"/>
        </w:rPr>
        <w:t xml:space="preserve">Alexandra KRUPIN, </w:t>
      </w:r>
      <w:r w:rsidR="0057748D" w:rsidRPr="00816E0A">
        <w:rPr>
          <w:color w:val="000000"/>
          <w:lang w:val="fr-FR"/>
        </w:rPr>
        <w:t xml:space="preserve">CLLE-ERSS (UMR 5263) – Université de Toulouse Jean Jaurès, </w:t>
      </w:r>
      <w:proofErr w:type="spellStart"/>
      <w:r w:rsidR="00DD4018" w:rsidRPr="00816E0A">
        <w:rPr>
          <w:color w:val="000000"/>
          <w:lang w:val="fr-FR"/>
        </w:rPr>
        <w:t>Pädagogische</w:t>
      </w:r>
      <w:proofErr w:type="spellEnd"/>
      <w:r w:rsidR="00DD4018" w:rsidRPr="00816E0A">
        <w:rPr>
          <w:color w:val="000000"/>
          <w:lang w:val="fr-FR"/>
        </w:rPr>
        <w:t xml:space="preserve"> </w:t>
      </w:r>
      <w:proofErr w:type="spellStart"/>
      <w:r w:rsidR="00DD4018" w:rsidRPr="00816E0A">
        <w:rPr>
          <w:color w:val="000000"/>
          <w:lang w:val="fr-FR"/>
        </w:rPr>
        <w:t>Hochschule</w:t>
      </w:r>
      <w:proofErr w:type="spellEnd"/>
      <w:r w:rsidR="00DD4018" w:rsidRPr="00816E0A">
        <w:rPr>
          <w:color w:val="000000"/>
          <w:lang w:val="fr-FR"/>
        </w:rPr>
        <w:t xml:space="preserve"> Karlsruhe, </w:t>
      </w:r>
      <w:r w:rsidR="00E52FA3" w:rsidRPr="00816E0A">
        <w:rPr>
          <w:color w:val="000000"/>
          <w:lang w:val="fr-FR"/>
        </w:rPr>
        <w:t>FRANCE/ALLEMAGNE</w:t>
      </w:r>
    </w:p>
    <w:p w14:paraId="15B5C947" w14:textId="401985C6" w:rsidR="006E7FFC" w:rsidRPr="00EE055C" w:rsidRDefault="00BE2A3C" w:rsidP="00AC2606">
      <w:pPr>
        <w:pStyle w:val="NormalWeb"/>
        <w:rPr>
          <w:i/>
          <w:iCs/>
          <w:color w:val="000000"/>
          <w:sz w:val="20"/>
          <w:szCs w:val="20"/>
          <w:lang w:val="fr-FR"/>
        </w:rPr>
      </w:pPr>
      <w:r w:rsidRPr="00EE055C">
        <w:rPr>
          <w:i/>
          <w:iCs/>
          <w:color w:val="000000"/>
          <w:sz w:val="20"/>
          <w:szCs w:val="20"/>
          <w:lang w:val="fr-FR"/>
        </w:rPr>
        <w:t>Mots-clés</w:t>
      </w:r>
      <w:r w:rsidR="00E56584" w:rsidRPr="00EE055C">
        <w:rPr>
          <w:i/>
          <w:iCs/>
          <w:color w:val="000000"/>
          <w:sz w:val="20"/>
          <w:szCs w:val="20"/>
          <w:lang w:val="fr-FR"/>
        </w:rPr>
        <w:t xml:space="preserve"> – </w:t>
      </w:r>
      <w:r w:rsidR="00AD32B8" w:rsidRPr="00EE055C">
        <w:rPr>
          <w:i/>
          <w:iCs/>
          <w:color w:val="000000"/>
          <w:sz w:val="20"/>
          <w:szCs w:val="20"/>
          <w:lang w:val="fr-FR"/>
        </w:rPr>
        <w:t>langue maternelle</w:t>
      </w:r>
      <w:r w:rsidR="00343981" w:rsidRPr="00EE055C">
        <w:rPr>
          <w:i/>
          <w:iCs/>
          <w:color w:val="000000"/>
          <w:sz w:val="20"/>
          <w:szCs w:val="20"/>
          <w:lang w:val="fr-FR"/>
        </w:rPr>
        <w:t xml:space="preserve">, </w:t>
      </w:r>
      <w:r w:rsidR="00AD32B8" w:rsidRPr="00EE055C">
        <w:rPr>
          <w:i/>
          <w:iCs/>
          <w:color w:val="000000"/>
          <w:sz w:val="20"/>
          <w:szCs w:val="20"/>
          <w:lang w:val="fr-FR"/>
        </w:rPr>
        <w:t>expression verbale des émotions</w:t>
      </w:r>
      <w:r w:rsidR="00343981" w:rsidRPr="00EE055C">
        <w:rPr>
          <w:i/>
          <w:iCs/>
          <w:color w:val="000000"/>
          <w:sz w:val="20"/>
          <w:szCs w:val="20"/>
          <w:lang w:val="fr-FR"/>
        </w:rPr>
        <w:t xml:space="preserve">, </w:t>
      </w:r>
      <w:r w:rsidR="00AD32B8" w:rsidRPr="00EE055C">
        <w:rPr>
          <w:i/>
          <w:iCs/>
          <w:color w:val="000000"/>
          <w:sz w:val="20"/>
          <w:szCs w:val="20"/>
          <w:lang w:val="fr-FR"/>
        </w:rPr>
        <w:t>transfert linguistique</w:t>
      </w:r>
    </w:p>
    <w:p w14:paraId="407956A3" w14:textId="6510E16A" w:rsidR="00AC2606" w:rsidRPr="00816E0A" w:rsidRDefault="00AC2606" w:rsidP="00A82A65">
      <w:pPr>
        <w:pStyle w:val="NormalWeb"/>
        <w:jc w:val="both"/>
        <w:rPr>
          <w:color w:val="000000"/>
          <w:sz w:val="22"/>
          <w:szCs w:val="22"/>
          <w:lang w:val="fr-FR"/>
        </w:rPr>
      </w:pPr>
      <w:r w:rsidRPr="00816E0A">
        <w:rPr>
          <w:color w:val="000000"/>
          <w:sz w:val="22"/>
          <w:szCs w:val="22"/>
          <w:lang w:val="fr-FR"/>
        </w:rPr>
        <w:t>Cette communication présentera les résultats d'un travail en cours portant sur l'influence de la langue maternelle sur l'expression verbale des émotions dans des langues acquises plus tardivement</w:t>
      </w:r>
      <w:r w:rsidR="00AA65E4">
        <w:rPr>
          <w:color w:val="000000"/>
          <w:sz w:val="22"/>
          <w:szCs w:val="22"/>
          <w:lang w:val="fr-FR"/>
        </w:rPr>
        <w:t xml:space="preserve"> (cf. </w:t>
      </w:r>
      <w:r w:rsidR="00B41441">
        <w:rPr>
          <w:color w:val="000000"/>
          <w:sz w:val="22"/>
          <w:szCs w:val="22"/>
          <w:lang w:val="fr-FR"/>
        </w:rPr>
        <w:t xml:space="preserve">Gomez 2012, </w:t>
      </w:r>
      <w:proofErr w:type="spellStart"/>
      <w:r w:rsidR="007F2221">
        <w:rPr>
          <w:color w:val="000000"/>
          <w:sz w:val="22"/>
          <w:szCs w:val="22"/>
          <w:lang w:val="fr-FR"/>
        </w:rPr>
        <w:t>Pavlenko&amp;Driagina</w:t>
      </w:r>
      <w:proofErr w:type="spellEnd"/>
      <w:r w:rsidR="007F2221">
        <w:rPr>
          <w:color w:val="000000"/>
          <w:sz w:val="22"/>
          <w:szCs w:val="22"/>
          <w:lang w:val="fr-FR"/>
        </w:rPr>
        <w:t xml:space="preserve"> 2007</w:t>
      </w:r>
      <w:r w:rsidR="005C27C1">
        <w:rPr>
          <w:color w:val="000000"/>
          <w:sz w:val="22"/>
          <w:szCs w:val="22"/>
          <w:lang w:val="fr-FR"/>
        </w:rPr>
        <w:t xml:space="preserve">). </w:t>
      </w:r>
      <w:r w:rsidRPr="00816E0A">
        <w:rPr>
          <w:color w:val="000000"/>
          <w:sz w:val="22"/>
          <w:szCs w:val="22"/>
          <w:lang w:val="fr-FR"/>
        </w:rPr>
        <w:t>Nous ancrons nos recherches dans le contexte suivant : des écrits d'immigrants d'origine russe, recueillis par deux questionnaires</w:t>
      </w:r>
      <w:r w:rsidR="00DE20B5" w:rsidRPr="00816E0A">
        <w:rPr>
          <w:color w:val="000000"/>
          <w:sz w:val="22"/>
          <w:szCs w:val="22"/>
          <w:lang w:val="fr-FR"/>
        </w:rPr>
        <w:t xml:space="preserve"> à base de </w:t>
      </w:r>
      <w:r w:rsidR="00AD7947">
        <w:rPr>
          <w:color w:val="000000"/>
          <w:sz w:val="22"/>
          <w:szCs w:val="22"/>
          <w:lang w:val="fr-FR"/>
        </w:rPr>
        <w:t xml:space="preserve">9 </w:t>
      </w:r>
      <w:r w:rsidR="0073019F" w:rsidRPr="00816E0A">
        <w:rPr>
          <w:color w:val="000000"/>
          <w:sz w:val="22"/>
          <w:szCs w:val="22"/>
          <w:lang w:val="fr-FR"/>
        </w:rPr>
        <w:t>consignes</w:t>
      </w:r>
      <w:r w:rsidR="00AD7947">
        <w:rPr>
          <w:color w:val="000000"/>
          <w:sz w:val="22"/>
          <w:szCs w:val="22"/>
          <w:lang w:val="fr-FR"/>
        </w:rPr>
        <w:t xml:space="preserve"> chacun</w:t>
      </w:r>
      <w:r w:rsidRPr="00816E0A">
        <w:rPr>
          <w:color w:val="000000"/>
          <w:sz w:val="22"/>
          <w:szCs w:val="22"/>
          <w:lang w:val="fr-FR"/>
        </w:rPr>
        <w:t xml:space="preserve">, en France et en Allemagne. </w:t>
      </w:r>
      <w:r w:rsidR="008D1E56">
        <w:rPr>
          <w:color w:val="000000"/>
          <w:sz w:val="22"/>
          <w:szCs w:val="22"/>
          <w:lang w:val="fr-FR"/>
        </w:rPr>
        <w:t xml:space="preserve">Les locuteurs répondent d’abord en allemand ou français (L2) et, après </w:t>
      </w:r>
      <w:proofErr w:type="gramStart"/>
      <w:r w:rsidR="008D1E56">
        <w:rPr>
          <w:color w:val="000000"/>
          <w:sz w:val="22"/>
          <w:szCs w:val="22"/>
          <w:lang w:val="fr-FR"/>
        </w:rPr>
        <w:t>une intervalle</w:t>
      </w:r>
      <w:proofErr w:type="gramEnd"/>
      <w:r w:rsidR="008D1E56">
        <w:rPr>
          <w:color w:val="000000"/>
          <w:sz w:val="22"/>
          <w:szCs w:val="22"/>
          <w:lang w:val="fr-FR"/>
        </w:rPr>
        <w:t xml:space="preserve"> de 2 à 3 semaines, en russe. </w:t>
      </w:r>
      <w:r w:rsidRPr="00816E0A">
        <w:rPr>
          <w:color w:val="000000"/>
          <w:sz w:val="22"/>
          <w:szCs w:val="22"/>
          <w:lang w:val="fr-FR"/>
        </w:rPr>
        <w:t xml:space="preserve">Notre hypothèse de travail est que dans l'expression verbale des émotions, il se produit un transfert linguistique du lexique russe (langue maternelle) vers le lexique français </w:t>
      </w:r>
      <w:r w:rsidR="00B52849">
        <w:rPr>
          <w:color w:val="000000"/>
          <w:sz w:val="22"/>
          <w:szCs w:val="22"/>
          <w:lang w:val="fr-FR"/>
        </w:rPr>
        <w:t>ou</w:t>
      </w:r>
      <w:r w:rsidRPr="00816E0A">
        <w:rPr>
          <w:color w:val="000000"/>
          <w:sz w:val="22"/>
          <w:szCs w:val="22"/>
          <w:lang w:val="fr-FR"/>
        </w:rPr>
        <w:t xml:space="preserve"> allemand, langues acquises plus tardivement. </w:t>
      </w:r>
      <w:r w:rsidR="00497F42">
        <w:rPr>
          <w:color w:val="000000"/>
          <w:sz w:val="22"/>
          <w:szCs w:val="22"/>
          <w:lang w:val="fr-FR"/>
        </w:rPr>
        <w:t xml:space="preserve">Dans notre étude, le terme de </w:t>
      </w:r>
      <w:r w:rsidR="00497F42" w:rsidRPr="00497F42">
        <w:rPr>
          <w:i/>
          <w:iCs/>
          <w:color w:val="000000"/>
          <w:sz w:val="22"/>
          <w:szCs w:val="22"/>
          <w:lang w:val="fr-FR"/>
        </w:rPr>
        <w:t>transfert linguistique</w:t>
      </w:r>
      <w:r w:rsidR="00497F42">
        <w:rPr>
          <w:color w:val="000000"/>
          <w:sz w:val="22"/>
          <w:szCs w:val="22"/>
          <w:lang w:val="fr-FR"/>
        </w:rPr>
        <w:t xml:space="preserve"> </w:t>
      </w:r>
      <w:r w:rsidR="00712982">
        <w:rPr>
          <w:color w:val="000000"/>
          <w:sz w:val="22"/>
          <w:szCs w:val="22"/>
          <w:lang w:val="fr-FR"/>
        </w:rPr>
        <w:t xml:space="preserve">désigne les </w:t>
      </w:r>
      <w:r w:rsidR="00712982" w:rsidRPr="00712982">
        <w:rPr>
          <w:i/>
          <w:iCs/>
          <w:color w:val="000000"/>
          <w:sz w:val="22"/>
          <w:szCs w:val="22"/>
          <w:lang w:val="fr-FR"/>
        </w:rPr>
        <w:t>interférences négatives</w:t>
      </w:r>
      <w:r w:rsidR="00712982">
        <w:rPr>
          <w:color w:val="000000"/>
          <w:sz w:val="22"/>
          <w:szCs w:val="22"/>
          <w:lang w:val="fr-FR"/>
        </w:rPr>
        <w:t xml:space="preserve"> ou </w:t>
      </w:r>
      <w:r w:rsidR="00257BFA">
        <w:rPr>
          <w:color w:val="000000"/>
          <w:sz w:val="22"/>
          <w:szCs w:val="22"/>
          <w:lang w:val="fr-FR"/>
        </w:rPr>
        <w:t>l</w:t>
      </w:r>
      <w:r w:rsidR="00712982">
        <w:rPr>
          <w:color w:val="000000"/>
          <w:sz w:val="22"/>
          <w:szCs w:val="22"/>
          <w:lang w:val="fr-FR"/>
        </w:rPr>
        <w:t xml:space="preserve">es </w:t>
      </w:r>
      <w:r w:rsidR="00F41C08">
        <w:rPr>
          <w:color w:val="000000"/>
          <w:sz w:val="22"/>
          <w:szCs w:val="22"/>
          <w:lang w:val="fr-FR"/>
        </w:rPr>
        <w:t>formes linguistiques erronées</w:t>
      </w:r>
      <w:r w:rsidR="00712982">
        <w:rPr>
          <w:color w:val="000000"/>
          <w:sz w:val="22"/>
          <w:szCs w:val="22"/>
          <w:lang w:val="fr-FR"/>
        </w:rPr>
        <w:t xml:space="preserve"> </w:t>
      </w:r>
      <w:r w:rsidR="0078717F">
        <w:rPr>
          <w:color w:val="000000"/>
          <w:sz w:val="22"/>
          <w:szCs w:val="22"/>
          <w:lang w:val="fr-FR"/>
        </w:rPr>
        <w:t>(</w:t>
      </w:r>
      <w:proofErr w:type="spellStart"/>
      <w:r w:rsidR="00C53E74">
        <w:rPr>
          <w:color w:val="000000"/>
          <w:sz w:val="22"/>
          <w:szCs w:val="22"/>
          <w:lang w:val="fr-FR"/>
        </w:rPr>
        <w:t>Weinreich</w:t>
      </w:r>
      <w:proofErr w:type="spellEnd"/>
      <w:r w:rsidR="00C53E74">
        <w:rPr>
          <w:color w:val="000000"/>
          <w:sz w:val="22"/>
          <w:szCs w:val="22"/>
          <w:lang w:val="fr-FR"/>
        </w:rPr>
        <w:t xml:space="preserve"> 1953, </w:t>
      </w:r>
      <w:proofErr w:type="spellStart"/>
      <w:r w:rsidR="00BE6D6F" w:rsidRPr="00BE6D6F">
        <w:rPr>
          <w:color w:val="000000"/>
          <w:sz w:val="22"/>
          <w:szCs w:val="22"/>
          <w:lang w:val="fr-FR"/>
        </w:rPr>
        <w:t>Ş</w:t>
      </w:r>
      <w:r w:rsidR="0078717F">
        <w:rPr>
          <w:color w:val="000000"/>
          <w:sz w:val="22"/>
          <w:szCs w:val="22"/>
          <w:lang w:val="fr-FR"/>
        </w:rPr>
        <w:t>avli</w:t>
      </w:r>
      <w:proofErr w:type="spellEnd"/>
      <w:r w:rsidR="0078717F">
        <w:rPr>
          <w:color w:val="000000"/>
          <w:sz w:val="22"/>
          <w:szCs w:val="22"/>
          <w:lang w:val="fr-FR"/>
        </w:rPr>
        <w:t xml:space="preserve"> 2009), </w:t>
      </w:r>
      <w:r w:rsidR="00712982">
        <w:rPr>
          <w:color w:val="000000"/>
          <w:sz w:val="22"/>
          <w:szCs w:val="22"/>
          <w:lang w:val="fr-FR"/>
        </w:rPr>
        <w:t xml:space="preserve">dues au contact entre des langues. </w:t>
      </w:r>
      <w:r w:rsidRPr="00816E0A">
        <w:rPr>
          <w:color w:val="000000"/>
          <w:sz w:val="22"/>
          <w:szCs w:val="22"/>
          <w:lang w:val="fr-FR"/>
        </w:rPr>
        <w:t>No</w:t>
      </w:r>
      <w:r w:rsidR="003B6B87">
        <w:rPr>
          <w:color w:val="000000"/>
          <w:sz w:val="22"/>
          <w:szCs w:val="22"/>
          <w:lang w:val="fr-FR"/>
        </w:rPr>
        <w:t>us</w:t>
      </w:r>
      <w:r w:rsidRPr="00816E0A">
        <w:rPr>
          <w:color w:val="000000"/>
          <w:sz w:val="22"/>
          <w:szCs w:val="22"/>
          <w:lang w:val="fr-FR"/>
        </w:rPr>
        <w:t xml:space="preserve"> </w:t>
      </w:r>
      <w:r w:rsidR="005A6E0F">
        <w:rPr>
          <w:color w:val="000000"/>
          <w:sz w:val="22"/>
          <w:szCs w:val="22"/>
          <w:lang w:val="fr-FR"/>
        </w:rPr>
        <w:t>analyserons notre corpus sous cet aspect.</w:t>
      </w:r>
    </w:p>
    <w:p w14:paraId="09FD7300" w14:textId="32605E38" w:rsidR="00AC2606" w:rsidRPr="00816E0A" w:rsidRDefault="00AC2606" w:rsidP="00A82A65">
      <w:pPr>
        <w:pStyle w:val="NormalWeb"/>
        <w:jc w:val="both"/>
        <w:rPr>
          <w:color w:val="000000"/>
          <w:sz w:val="22"/>
          <w:szCs w:val="22"/>
          <w:lang w:val="fr-FR"/>
        </w:rPr>
      </w:pPr>
      <w:r w:rsidRPr="00816E0A">
        <w:rPr>
          <w:color w:val="000000"/>
          <w:sz w:val="22"/>
          <w:szCs w:val="22"/>
          <w:lang w:val="fr-FR"/>
        </w:rPr>
        <w:t xml:space="preserve">Pour </w:t>
      </w:r>
      <w:r w:rsidR="003B6B87">
        <w:rPr>
          <w:color w:val="000000"/>
          <w:sz w:val="22"/>
          <w:szCs w:val="22"/>
          <w:lang w:val="fr-FR"/>
        </w:rPr>
        <w:t>ce faire</w:t>
      </w:r>
      <w:r w:rsidRPr="00816E0A">
        <w:rPr>
          <w:color w:val="000000"/>
          <w:sz w:val="22"/>
          <w:szCs w:val="22"/>
          <w:lang w:val="fr-FR"/>
        </w:rPr>
        <w:t>, nous nous appuierons sur le logiciel MAXQDA.</w:t>
      </w:r>
    </w:p>
    <w:p w14:paraId="5B317AED" w14:textId="262A361C" w:rsidR="00AC2606" w:rsidRPr="00816E0A" w:rsidRDefault="00AC2606" w:rsidP="00A82A65">
      <w:pPr>
        <w:pStyle w:val="NormalWeb"/>
        <w:jc w:val="both"/>
        <w:rPr>
          <w:color w:val="000000"/>
          <w:sz w:val="22"/>
          <w:szCs w:val="22"/>
          <w:lang w:val="fr-FR"/>
        </w:rPr>
      </w:pPr>
      <w:r w:rsidRPr="00816E0A">
        <w:rPr>
          <w:color w:val="000000"/>
          <w:sz w:val="22"/>
          <w:szCs w:val="22"/>
          <w:lang w:val="fr-FR"/>
        </w:rPr>
        <w:t>MAXQDA est un logiciel conçu pour l'analyse de données qualitatives</w:t>
      </w:r>
      <w:r w:rsidR="00754214">
        <w:rPr>
          <w:color w:val="000000"/>
          <w:sz w:val="22"/>
          <w:szCs w:val="22"/>
          <w:lang w:val="fr-FR"/>
        </w:rPr>
        <w:t xml:space="preserve"> (</w:t>
      </w:r>
      <w:r w:rsidR="000507A6">
        <w:rPr>
          <w:color w:val="000000"/>
          <w:sz w:val="22"/>
          <w:szCs w:val="22"/>
          <w:lang w:val="fr-FR"/>
        </w:rPr>
        <w:t xml:space="preserve">voir : </w:t>
      </w:r>
      <w:r w:rsidR="00F134A9" w:rsidRPr="00FC5E0C">
        <w:rPr>
          <w:sz w:val="22"/>
          <w:szCs w:val="22"/>
          <w:lang w:val="fr-FR"/>
        </w:rPr>
        <w:t>www.maxqda.com/france</w:t>
      </w:r>
      <w:r w:rsidR="00754214" w:rsidRPr="00FC5E0C">
        <w:rPr>
          <w:sz w:val="22"/>
          <w:szCs w:val="22"/>
          <w:lang w:val="fr-FR"/>
        </w:rPr>
        <w:t>)</w:t>
      </w:r>
      <w:r w:rsidRPr="00FC5E0C">
        <w:rPr>
          <w:color w:val="000000"/>
          <w:sz w:val="22"/>
          <w:szCs w:val="22"/>
          <w:lang w:val="fr-FR"/>
        </w:rPr>
        <w:t>.</w:t>
      </w:r>
      <w:r w:rsidRPr="00816E0A">
        <w:rPr>
          <w:color w:val="000000"/>
          <w:sz w:val="22"/>
          <w:szCs w:val="22"/>
          <w:lang w:val="fr-FR"/>
        </w:rPr>
        <w:t xml:space="preserve"> Il aide dans l'organisation, évaluation et interprétation des entretiens, rapports, groupes de discussion, vidéos</w:t>
      </w:r>
      <w:r w:rsidR="00105689">
        <w:rPr>
          <w:color w:val="000000"/>
          <w:sz w:val="22"/>
          <w:szCs w:val="22"/>
          <w:lang w:val="fr-FR"/>
        </w:rPr>
        <w:t>,</w:t>
      </w:r>
      <w:r w:rsidRPr="00816E0A">
        <w:rPr>
          <w:color w:val="000000"/>
          <w:sz w:val="22"/>
          <w:szCs w:val="22"/>
          <w:lang w:val="fr-FR"/>
        </w:rPr>
        <w:t xml:space="preserve"> etc. Il </w:t>
      </w:r>
      <w:r w:rsidR="00196128">
        <w:rPr>
          <w:color w:val="000000"/>
          <w:sz w:val="22"/>
          <w:szCs w:val="22"/>
          <w:lang w:val="fr-FR"/>
        </w:rPr>
        <w:t xml:space="preserve">ne dépend pas d’une approche ou d’une </w:t>
      </w:r>
      <w:r w:rsidR="002F7DEB">
        <w:rPr>
          <w:color w:val="000000"/>
          <w:sz w:val="22"/>
          <w:szCs w:val="22"/>
          <w:lang w:val="fr-FR"/>
        </w:rPr>
        <w:t xml:space="preserve">théorie d’analyse particulières. </w:t>
      </w:r>
      <w:r w:rsidR="00CB2A5E">
        <w:rPr>
          <w:color w:val="000000"/>
          <w:sz w:val="22"/>
          <w:szCs w:val="22"/>
          <w:lang w:val="fr-FR"/>
        </w:rPr>
        <w:t xml:space="preserve">Le chercheur </w:t>
      </w:r>
      <w:r w:rsidRPr="00816E0A">
        <w:rPr>
          <w:color w:val="000000"/>
          <w:sz w:val="22"/>
          <w:szCs w:val="22"/>
          <w:lang w:val="fr-FR"/>
        </w:rPr>
        <w:t>peut</w:t>
      </w:r>
      <w:r w:rsidR="00CB2A5E">
        <w:rPr>
          <w:color w:val="000000"/>
          <w:sz w:val="22"/>
          <w:szCs w:val="22"/>
          <w:lang w:val="fr-FR"/>
        </w:rPr>
        <w:t xml:space="preserve"> l’utiliser en visant </w:t>
      </w:r>
      <w:r w:rsidRPr="00816E0A">
        <w:rPr>
          <w:color w:val="000000"/>
          <w:sz w:val="22"/>
          <w:szCs w:val="22"/>
          <w:lang w:val="fr-FR"/>
        </w:rPr>
        <w:t xml:space="preserve">la théorie ancrée, l'analyse de contenu et les méthodes mixtes qui consistent </w:t>
      </w:r>
      <w:r w:rsidR="00802344">
        <w:rPr>
          <w:color w:val="000000"/>
          <w:sz w:val="22"/>
          <w:szCs w:val="22"/>
          <w:lang w:val="fr-FR"/>
        </w:rPr>
        <w:t xml:space="preserve">en </w:t>
      </w:r>
      <w:r w:rsidRPr="00816E0A">
        <w:rPr>
          <w:color w:val="000000"/>
          <w:sz w:val="22"/>
          <w:szCs w:val="22"/>
          <w:lang w:val="fr-FR"/>
        </w:rPr>
        <w:t xml:space="preserve">l'intégration des méthodes qualitatives et quantitatives </w:t>
      </w:r>
      <w:r w:rsidR="00FA4F43">
        <w:rPr>
          <w:color w:val="000000"/>
          <w:sz w:val="22"/>
          <w:szCs w:val="22"/>
          <w:lang w:val="fr-FR"/>
        </w:rPr>
        <w:t xml:space="preserve">de </w:t>
      </w:r>
      <w:r w:rsidRPr="00816E0A">
        <w:rPr>
          <w:color w:val="000000"/>
          <w:sz w:val="22"/>
          <w:szCs w:val="22"/>
          <w:lang w:val="fr-FR"/>
        </w:rPr>
        <w:t>recherche.</w:t>
      </w:r>
    </w:p>
    <w:p w14:paraId="0B488579" w14:textId="40327E90" w:rsidR="002517C0" w:rsidRDefault="00A300BC" w:rsidP="00A82A65">
      <w:pPr>
        <w:pStyle w:val="NormalWeb"/>
        <w:jc w:val="both"/>
        <w:rPr>
          <w:color w:val="000000"/>
          <w:sz w:val="22"/>
          <w:szCs w:val="22"/>
          <w:lang w:val="fr-FR"/>
        </w:rPr>
      </w:pPr>
      <w:r>
        <w:rPr>
          <w:color w:val="000000"/>
          <w:sz w:val="22"/>
          <w:szCs w:val="22"/>
          <w:lang w:val="fr-FR"/>
        </w:rPr>
        <w:t xml:space="preserve">Le logiciel soutient le codage de textes (transcriptions d’interview, etc.) et l’ensemble du </w:t>
      </w:r>
      <w:r w:rsidRPr="009550DD">
        <w:rPr>
          <w:color w:val="000000"/>
          <w:sz w:val="22"/>
          <w:szCs w:val="22"/>
          <w:lang w:val="fr-FR"/>
        </w:rPr>
        <w:t>processus analytique</w:t>
      </w:r>
      <w:r>
        <w:rPr>
          <w:color w:val="000000"/>
          <w:sz w:val="22"/>
          <w:szCs w:val="22"/>
          <w:lang w:val="fr-FR"/>
        </w:rPr>
        <w:t>. Il permet de visualiser</w:t>
      </w:r>
      <w:r w:rsidRPr="009550DD">
        <w:rPr>
          <w:color w:val="000000"/>
          <w:sz w:val="22"/>
          <w:szCs w:val="22"/>
          <w:lang w:val="fr-FR"/>
        </w:rPr>
        <w:t xml:space="preserve"> les relations </w:t>
      </w:r>
      <w:proofErr w:type="spellStart"/>
      <w:r>
        <w:rPr>
          <w:color w:val="000000"/>
          <w:sz w:val="22"/>
          <w:szCs w:val="22"/>
          <w:lang w:val="fr-FR"/>
        </w:rPr>
        <w:t>intratextes</w:t>
      </w:r>
      <w:proofErr w:type="spellEnd"/>
      <w:r>
        <w:rPr>
          <w:color w:val="000000"/>
          <w:sz w:val="22"/>
          <w:szCs w:val="22"/>
          <w:lang w:val="fr-FR"/>
        </w:rPr>
        <w:t xml:space="preserve"> </w:t>
      </w:r>
      <w:r w:rsidRPr="009550DD">
        <w:rPr>
          <w:color w:val="000000"/>
          <w:sz w:val="22"/>
          <w:szCs w:val="22"/>
          <w:lang w:val="fr-FR"/>
        </w:rPr>
        <w:t xml:space="preserve">en fournissant des aperçus. </w:t>
      </w:r>
      <w:r>
        <w:rPr>
          <w:color w:val="000000"/>
          <w:sz w:val="22"/>
          <w:szCs w:val="22"/>
          <w:lang w:val="fr-FR"/>
        </w:rPr>
        <w:t>On peut également</w:t>
      </w:r>
      <w:r w:rsidRPr="009550DD">
        <w:rPr>
          <w:color w:val="000000"/>
          <w:sz w:val="22"/>
          <w:szCs w:val="22"/>
          <w:lang w:val="fr-FR"/>
        </w:rPr>
        <w:t xml:space="preserve"> </w:t>
      </w:r>
      <w:r>
        <w:rPr>
          <w:color w:val="000000"/>
          <w:sz w:val="22"/>
          <w:szCs w:val="22"/>
          <w:lang w:val="fr-FR"/>
        </w:rPr>
        <w:t>ajouter</w:t>
      </w:r>
      <w:r w:rsidRPr="009550DD">
        <w:rPr>
          <w:color w:val="000000"/>
          <w:sz w:val="22"/>
          <w:szCs w:val="22"/>
          <w:lang w:val="fr-FR"/>
        </w:rPr>
        <w:t xml:space="preserve"> </w:t>
      </w:r>
      <w:r>
        <w:rPr>
          <w:color w:val="000000"/>
          <w:sz w:val="22"/>
          <w:szCs w:val="22"/>
          <w:lang w:val="fr-FR"/>
        </w:rPr>
        <w:t>des</w:t>
      </w:r>
      <w:r w:rsidRPr="009550DD">
        <w:rPr>
          <w:color w:val="000000"/>
          <w:sz w:val="22"/>
          <w:szCs w:val="22"/>
          <w:lang w:val="fr-FR"/>
        </w:rPr>
        <w:t xml:space="preserve"> notes (appelées mémos), qui aident les autres chercheurs à comprendre les différentes étapes de l’analyse.</w:t>
      </w:r>
      <w:r>
        <w:rPr>
          <w:color w:val="000000"/>
          <w:sz w:val="22"/>
          <w:szCs w:val="22"/>
          <w:lang w:val="fr-FR"/>
        </w:rPr>
        <w:t xml:space="preserve"> L</w:t>
      </w:r>
      <w:r w:rsidR="00803018">
        <w:rPr>
          <w:color w:val="000000"/>
          <w:sz w:val="22"/>
          <w:szCs w:val="22"/>
          <w:lang w:val="fr-FR"/>
        </w:rPr>
        <w:t>’outil peut aussi servir de concordancier.</w:t>
      </w:r>
    </w:p>
    <w:p w14:paraId="1445AB38" w14:textId="6F39E356" w:rsidR="00AC2606" w:rsidRPr="00816E0A" w:rsidRDefault="00575835" w:rsidP="00A82A65">
      <w:pPr>
        <w:pStyle w:val="NormalWeb"/>
        <w:jc w:val="both"/>
        <w:rPr>
          <w:color w:val="000000"/>
          <w:sz w:val="22"/>
          <w:szCs w:val="22"/>
          <w:lang w:val="fr-FR"/>
        </w:rPr>
      </w:pPr>
      <w:r w:rsidRPr="00E2729D">
        <w:rPr>
          <w:color w:val="000000"/>
          <w:sz w:val="22"/>
          <w:szCs w:val="22"/>
          <w:lang w:val="fr-FR"/>
        </w:rPr>
        <w:t>MAXQDA est un outil particulièrement adapté à l'analyse linguistique d’un corpus.</w:t>
      </w:r>
    </w:p>
    <w:p w14:paraId="2A1A7884" w14:textId="557696AC" w:rsidR="004867CC" w:rsidRPr="00D92ACE" w:rsidRDefault="00A5765D" w:rsidP="00A5765D">
      <w:pPr>
        <w:pStyle w:val="NormalWeb"/>
        <w:jc w:val="both"/>
        <w:rPr>
          <w:color w:val="000000"/>
          <w:sz w:val="22"/>
          <w:szCs w:val="22"/>
          <w:lang w:val="fr-FR"/>
        </w:rPr>
      </w:pPr>
      <w:r w:rsidRPr="00E2729D">
        <w:rPr>
          <w:color w:val="000000"/>
          <w:sz w:val="22"/>
          <w:szCs w:val="22"/>
          <w:lang w:val="fr-FR"/>
        </w:rPr>
        <w:t>Comme nous pouvons paramétrer nous-même le codage et le classement en différentes sections, nous avons la possibilité d’étayer nos hypothèses au plus près du corpus. Nous présenterons quelques exemples de codage et de visualisation pour montrer notre démarche et l’analyse du corpus,</w:t>
      </w:r>
      <w:r w:rsidR="00F94931" w:rsidRPr="00E2729D">
        <w:rPr>
          <w:color w:val="000000"/>
          <w:sz w:val="22"/>
          <w:szCs w:val="22"/>
          <w:lang w:val="fr-FR"/>
        </w:rPr>
        <w:t xml:space="preserve"> à savoir une comparaison entre le transfert du russe vers le français, et celui du russe vers l'allemand.</w:t>
      </w:r>
    </w:p>
    <w:p w14:paraId="4A9D9F91" w14:textId="2E9E2DF7" w:rsidR="002E5967" w:rsidRPr="00EE055C" w:rsidRDefault="002E5967" w:rsidP="00F71B55">
      <w:pPr>
        <w:spacing w:after="0" w:line="276" w:lineRule="auto"/>
        <w:ind w:left="283" w:hanging="283"/>
        <w:jc w:val="both"/>
        <w:rPr>
          <w:rFonts w:ascii="Times New Roman" w:eastAsia="Times New Roman" w:hAnsi="Times New Roman" w:cs="Times New Roman"/>
          <w:sz w:val="20"/>
          <w:szCs w:val="20"/>
          <w:lang w:val="en-GB"/>
        </w:rPr>
      </w:pPr>
      <w:proofErr w:type="spellStart"/>
      <w:r w:rsidRPr="00EE055C">
        <w:rPr>
          <w:rFonts w:ascii="Times New Roman" w:eastAsia="Times New Roman" w:hAnsi="Times New Roman" w:cs="Times New Roman"/>
          <w:sz w:val="20"/>
          <w:szCs w:val="20"/>
          <w:lang w:val="es-AR"/>
        </w:rPr>
        <w:t>Gomez</w:t>
      </w:r>
      <w:proofErr w:type="spellEnd"/>
      <w:r w:rsidRPr="00EE055C">
        <w:rPr>
          <w:rFonts w:ascii="Times New Roman" w:eastAsia="Times New Roman" w:hAnsi="Times New Roman" w:cs="Times New Roman"/>
          <w:sz w:val="20"/>
          <w:szCs w:val="20"/>
          <w:lang w:val="es-AR"/>
        </w:rPr>
        <w:t xml:space="preserve">, </w:t>
      </w:r>
      <w:r w:rsidR="001A49DF" w:rsidRPr="00EE055C">
        <w:rPr>
          <w:rFonts w:ascii="Times New Roman" w:eastAsia="Times New Roman" w:hAnsi="Times New Roman" w:cs="Times New Roman"/>
          <w:sz w:val="20"/>
          <w:szCs w:val="20"/>
          <w:lang w:val="es-AR"/>
        </w:rPr>
        <w:t>L.</w:t>
      </w:r>
      <w:r w:rsidR="007F43F1" w:rsidRPr="00EE055C">
        <w:rPr>
          <w:rFonts w:ascii="Times New Roman" w:eastAsia="Times New Roman" w:hAnsi="Times New Roman" w:cs="Times New Roman"/>
          <w:sz w:val="20"/>
          <w:szCs w:val="20"/>
          <w:lang w:val="es-AR"/>
        </w:rPr>
        <w:t xml:space="preserve"> (</w:t>
      </w:r>
      <w:r w:rsidRPr="00EE055C">
        <w:rPr>
          <w:rFonts w:ascii="Times New Roman" w:eastAsia="Times New Roman" w:hAnsi="Times New Roman" w:cs="Times New Roman"/>
          <w:sz w:val="20"/>
          <w:szCs w:val="20"/>
          <w:lang w:val="es-AR"/>
        </w:rPr>
        <w:t>2012</w:t>
      </w:r>
      <w:r w:rsidR="007F43F1" w:rsidRPr="00EE055C">
        <w:rPr>
          <w:rFonts w:ascii="Times New Roman" w:eastAsia="Times New Roman" w:hAnsi="Times New Roman" w:cs="Times New Roman"/>
          <w:sz w:val="20"/>
          <w:szCs w:val="20"/>
          <w:lang w:val="es-AR"/>
        </w:rPr>
        <w:t>)</w:t>
      </w:r>
      <w:r w:rsidRPr="00EE055C">
        <w:rPr>
          <w:rFonts w:ascii="Times New Roman" w:eastAsia="Times New Roman" w:hAnsi="Times New Roman" w:cs="Times New Roman"/>
          <w:sz w:val="20"/>
          <w:szCs w:val="20"/>
          <w:lang w:val="es-AR"/>
        </w:rPr>
        <w:t xml:space="preserve">. Conceptualización y expresión lingüística del evento emocional en español (L1/L2) y </w:t>
      </w:r>
      <w:proofErr w:type="gramStart"/>
      <w:r w:rsidRPr="00EE055C">
        <w:rPr>
          <w:rFonts w:ascii="Times New Roman" w:eastAsia="Times New Roman" w:hAnsi="Times New Roman" w:cs="Times New Roman"/>
          <w:sz w:val="20"/>
          <w:szCs w:val="20"/>
          <w:lang w:val="es-AR"/>
        </w:rPr>
        <w:t>francés :</w:t>
      </w:r>
      <w:proofErr w:type="gramEnd"/>
      <w:r w:rsidRPr="00EE055C">
        <w:rPr>
          <w:rFonts w:ascii="Times New Roman" w:eastAsia="Times New Roman" w:hAnsi="Times New Roman" w:cs="Times New Roman"/>
          <w:sz w:val="20"/>
          <w:szCs w:val="20"/>
          <w:lang w:val="es-AR"/>
        </w:rPr>
        <w:t xml:space="preserve"> un enfoque cognitivo : análisis lingüístico y proposición didáctica. </w:t>
      </w:r>
      <w:r w:rsidR="005506B4">
        <w:rPr>
          <w:rFonts w:ascii="Times New Roman" w:eastAsia="Times New Roman" w:hAnsi="Times New Roman" w:cs="Times New Roman"/>
          <w:sz w:val="20"/>
          <w:szCs w:val="20"/>
          <w:lang w:val="fr"/>
        </w:rPr>
        <w:t>[</w:t>
      </w:r>
      <w:proofErr w:type="gramStart"/>
      <w:r w:rsidR="005506B4">
        <w:rPr>
          <w:rFonts w:ascii="Times New Roman" w:eastAsia="Times New Roman" w:hAnsi="Times New Roman" w:cs="Times New Roman"/>
          <w:sz w:val="20"/>
          <w:szCs w:val="20"/>
          <w:lang w:val="fr"/>
        </w:rPr>
        <w:t>t</w:t>
      </w:r>
      <w:r w:rsidRPr="00F71B55">
        <w:rPr>
          <w:rFonts w:ascii="Times New Roman" w:eastAsia="Times New Roman" w:hAnsi="Times New Roman" w:cs="Times New Roman"/>
          <w:sz w:val="20"/>
          <w:szCs w:val="20"/>
          <w:lang w:val="fr"/>
        </w:rPr>
        <w:t>hèse</w:t>
      </w:r>
      <w:proofErr w:type="gramEnd"/>
      <w:r w:rsidRPr="00F71B55">
        <w:rPr>
          <w:rFonts w:ascii="Times New Roman" w:eastAsia="Times New Roman" w:hAnsi="Times New Roman" w:cs="Times New Roman"/>
          <w:sz w:val="20"/>
          <w:szCs w:val="20"/>
          <w:lang w:val="fr"/>
        </w:rPr>
        <w:t xml:space="preserve"> de</w:t>
      </w:r>
      <w:r w:rsidR="006F2B12">
        <w:rPr>
          <w:rFonts w:ascii="Times New Roman" w:eastAsia="Times New Roman" w:hAnsi="Times New Roman" w:cs="Times New Roman"/>
          <w:sz w:val="20"/>
          <w:szCs w:val="20"/>
          <w:lang w:val="fr"/>
        </w:rPr>
        <w:t xml:space="preserve"> doctorat</w:t>
      </w:r>
      <w:r w:rsidRPr="00F71B55">
        <w:rPr>
          <w:rFonts w:ascii="Times New Roman" w:eastAsia="Times New Roman" w:hAnsi="Times New Roman" w:cs="Times New Roman"/>
          <w:sz w:val="20"/>
          <w:szCs w:val="20"/>
          <w:lang w:val="fr"/>
        </w:rPr>
        <w:t>, Université de Grenoble/ Université de Granada</w:t>
      </w:r>
      <w:r w:rsidR="006F2B12">
        <w:rPr>
          <w:rFonts w:ascii="Times New Roman" w:eastAsia="Times New Roman" w:hAnsi="Times New Roman" w:cs="Times New Roman"/>
          <w:sz w:val="20"/>
          <w:szCs w:val="20"/>
          <w:lang w:val="fr"/>
        </w:rPr>
        <w:t>].</w:t>
      </w:r>
      <w:proofErr w:type="spellStart"/>
      <w:r w:rsidR="00926847">
        <w:rPr>
          <w:rFonts w:ascii="Times New Roman" w:eastAsia="Times New Roman" w:hAnsi="Times New Roman" w:cs="Times New Roman"/>
          <w:sz w:val="20"/>
          <w:szCs w:val="20"/>
          <w:lang w:val="fr"/>
        </w:rPr>
        <w:t>tel.archives-ouvertes</w:t>
      </w:r>
      <w:proofErr w:type="spellEnd"/>
      <w:r w:rsidR="00926847">
        <w:rPr>
          <w:rFonts w:ascii="Times New Roman" w:eastAsia="Times New Roman" w:hAnsi="Times New Roman" w:cs="Times New Roman"/>
          <w:sz w:val="20"/>
          <w:szCs w:val="20"/>
          <w:lang w:val="fr"/>
        </w:rPr>
        <w:t xml:space="preserve">. </w:t>
      </w:r>
      <w:hyperlink r:id="rId4" w:history="1">
        <w:r w:rsidR="006070D1" w:rsidRPr="00EE055C">
          <w:rPr>
            <w:lang w:val="en-GB"/>
          </w:rPr>
          <w:t>https://tel.archives-ouvertes.fr/tel-01152554/document</w:t>
        </w:r>
      </w:hyperlink>
      <w:r w:rsidR="006070D1" w:rsidRPr="00EE055C">
        <w:rPr>
          <w:rFonts w:ascii="Times New Roman" w:eastAsia="Times New Roman" w:hAnsi="Times New Roman" w:cs="Times New Roman"/>
          <w:sz w:val="20"/>
          <w:szCs w:val="20"/>
          <w:lang w:val="en-GB"/>
        </w:rPr>
        <w:t xml:space="preserve"> </w:t>
      </w:r>
    </w:p>
    <w:p w14:paraId="25D065C7" w14:textId="6E48B96B" w:rsidR="007F4BC1" w:rsidRPr="00B12560" w:rsidRDefault="007F4BC1" w:rsidP="00E054E3">
      <w:pPr>
        <w:spacing w:after="0" w:line="276" w:lineRule="auto"/>
        <w:ind w:left="283" w:hanging="283"/>
        <w:jc w:val="both"/>
        <w:rPr>
          <w:rFonts w:ascii="Times New Roman" w:eastAsia="Times New Roman" w:hAnsi="Times New Roman" w:cs="Times New Roman"/>
          <w:sz w:val="20"/>
          <w:szCs w:val="20"/>
          <w:lang w:val="fr"/>
        </w:rPr>
      </w:pPr>
      <w:proofErr w:type="spellStart"/>
      <w:r w:rsidRPr="00EE055C">
        <w:rPr>
          <w:rFonts w:ascii="Times New Roman" w:eastAsia="Times New Roman" w:hAnsi="Times New Roman" w:cs="Times New Roman"/>
          <w:sz w:val="20"/>
          <w:szCs w:val="20"/>
          <w:lang w:val="en-GB"/>
        </w:rPr>
        <w:t>Pavlenko</w:t>
      </w:r>
      <w:proofErr w:type="spellEnd"/>
      <w:r w:rsidRPr="00EE055C">
        <w:rPr>
          <w:rFonts w:ascii="Times New Roman" w:eastAsia="Times New Roman" w:hAnsi="Times New Roman" w:cs="Times New Roman"/>
          <w:sz w:val="20"/>
          <w:szCs w:val="20"/>
          <w:lang w:val="en-GB"/>
        </w:rPr>
        <w:t xml:space="preserve">, </w:t>
      </w:r>
      <w:r w:rsidR="00877299" w:rsidRPr="00EE055C">
        <w:rPr>
          <w:rFonts w:ascii="Times New Roman" w:eastAsia="Times New Roman" w:hAnsi="Times New Roman" w:cs="Times New Roman"/>
          <w:sz w:val="20"/>
          <w:szCs w:val="20"/>
          <w:lang w:val="en-GB"/>
        </w:rPr>
        <w:t>A.</w:t>
      </w:r>
      <w:r w:rsidRPr="00EE055C">
        <w:rPr>
          <w:rFonts w:ascii="Times New Roman" w:eastAsia="Times New Roman" w:hAnsi="Times New Roman" w:cs="Times New Roman"/>
          <w:sz w:val="20"/>
          <w:szCs w:val="20"/>
          <w:lang w:val="en-GB"/>
        </w:rPr>
        <w:t xml:space="preserve">, </w:t>
      </w:r>
      <w:proofErr w:type="spellStart"/>
      <w:r w:rsidRPr="00EE055C">
        <w:rPr>
          <w:rFonts w:ascii="Times New Roman" w:eastAsia="Times New Roman" w:hAnsi="Times New Roman" w:cs="Times New Roman"/>
          <w:sz w:val="20"/>
          <w:szCs w:val="20"/>
          <w:lang w:val="en-GB"/>
        </w:rPr>
        <w:t>Driagin</w:t>
      </w:r>
      <w:bookmarkStart w:id="0" w:name="_GoBack"/>
      <w:bookmarkEnd w:id="0"/>
      <w:r w:rsidRPr="00EE055C">
        <w:rPr>
          <w:rFonts w:ascii="Times New Roman" w:eastAsia="Times New Roman" w:hAnsi="Times New Roman" w:cs="Times New Roman"/>
          <w:sz w:val="20"/>
          <w:szCs w:val="20"/>
          <w:lang w:val="en-GB"/>
        </w:rPr>
        <w:t>a</w:t>
      </w:r>
      <w:proofErr w:type="spellEnd"/>
      <w:r w:rsidR="000D1545" w:rsidRPr="00EE055C">
        <w:rPr>
          <w:rFonts w:ascii="Times New Roman" w:eastAsia="Times New Roman" w:hAnsi="Times New Roman" w:cs="Times New Roman"/>
          <w:sz w:val="20"/>
          <w:szCs w:val="20"/>
          <w:lang w:val="en-GB"/>
        </w:rPr>
        <w:t>, V</w:t>
      </w:r>
      <w:r w:rsidRPr="00EE055C">
        <w:rPr>
          <w:rFonts w:ascii="Times New Roman" w:eastAsia="Times New Roman" w:hAnsi="Times New Roman" w:cs="Times New Roman"/>
          <w:sz w:val="20"/>
          <w:szCs w:val="20"/>
          <w:lang w:val="en-GB"/>
        </w:rPr>
        <w:t xml:space="preserve">. </w:t>
      </w:r>
      <w:r w:rsidR="008E7AD0" w:rsidRPr="00EE055C">
        <w:rPr>
          <w:rFonts w:ascii="Times New Roman" w:eastAsia="Times New Roman" w:hAnsi="Times New Roman" w:cs="Times New Roman"/>
          <w:sz w:val="20"/>
          <w:szCs w:val="20"/>
          <w:lang w:val="en-GB"/>
        </w:rPr>
        <w:t>(</w:t>
      </w:r>
      <w:r w:rsidRPr="00EE055C">
        <w:rPr>
          <w:rFonts w:ascii="Times New Roman" w:eastAsia="Times New Roman" w:hAnsi="Times New Roman" w:cs="Times New Roman"/>
          <w:sz w:val="20"/>
          <w:szCs w:val="20"/>
          <w:lang w:val="en-GB"/>
        </w:rPr>
        <w:t>2007</w:t>
      </w:r>
      <w:r w:rsidR="008E7AD0" w:rsidRPr="00EE055C">
        <w:rPr>
          <w:rFonts w:ascii="Times New Roman" w:eastAsia="Times New Roman" w:hAnsi="Times New Roman" w:cs="Times New Roman"/>
          <w:sz w:val="20"/>
          <w:szCs w:val="20"/>
          <w:lang w:val="en-GB"/>
        </w:rPr>
        <w:t>)</w:t>
      </w:r>
      <w:r w:rsidRPr="00EE055C">
        <w:rPr>
          <w:rFonts w:ascii="Times New Roman" w:eastAsia="Times New Roman" w:hAnsi="Times New Roman" w:cs="Times New Roman"/>
          <w:sz w:val="20"/>
          <w:szCs w:val="20"/>
          <w:lang w:val="en-GB"/>
        </w:rPr>
        <w:t>. Russian Emotion Vocabulary in American Learners’ Narratives.</w:t>
      </w:r>
      <w:r w:rsidR="0015222B" w:rsidRPr="00EE055C">
        <w:rPr>
          <w:rFonts w:ascii="Times New Roman" w:eastAsia="Times New Roman" w:hAnsi="Times New Roman" w:cs="Times New Roman"/>
          <w:sz w:val="20"/>
          <w:szCs w:val="20"/>
          <w:lang w:val="en-GB"/>
        </w:rPr>
        <w:t xml:space="preserve"> </w:t>
      </w:r>
      <w:r w:rsidRPr="00B12560">
        <w:rPr>
          <w:rFonts w:ascii="Times New Roman" w:eastAsia="Times New Roman" w:hAnsi="Times New Roman" w:cs="Times New Roman"/>
          <w:sz w:val="20"/>
          <w:szCs w:val="20"/>
          <w:lang w:val="fr"/>
        </w:rPr>
        <w:t xml:space="preserve">Modern </w:t>
      </w:r>
      <w:proofErr w:type="spellStart"/>
      <w:r w:rsidRPr="00B12560">
        <w:rPr>
          <w:rFonts w:ascii="Times New Roman" w:eastAsia="Times New Roman" w:hAnsi="Times New Roman" w:cs="Times New Roman"/>
          <w:sz w:val="20"/>
          <w:szCs w:val="20"/>
          <w:lang w:val="fr"/>
        </w:rPr>
        <w:t>Language</w:t>
      </w:r>
      <w:proofErr w:type="spellEnd"/>
      <w:r w:rsidRPr="00B12560">
        <w:rPr>
          <w:rFonts w:ascii="Times New Roman" w:eastAsia="Times New Roman" w:hAnsi="Times New Roman" w:cs="Times New Roman"/>
          <w:sz w:val="20"/>
          <w:szCs w:val="20"/>
          <w:lang w:val="fr"/>
        </w:rPr>
        <w:t xml:space="preserve"> Journal</w:t>
      </w:r>
      <w:r w:rsidR="009D1CF1" w:rsidRPr="00B12560">
        <w:rPr>
          <w:rFonts w:ascii="Times New Roman" w:eastAsia="Times New Roman" w:hAnsi="Times New Roman" w:cs="Times New Roman"/>
          <w:sz w:val="20"/>
          <w:szCs w:val="20"/>
          <w:lang w:val="fr"/>
        </w:rPr>
        <w:t>,</w:t>
      </w:r>
      <w:r w:rsidRPr="00B12560">
        <w:rPr>
          <w:rFonts w:ascii="Times New Roman" w:eastAsia="Times New Roman" w:hAnsi="Times New Roman" w:cs="Times New Roman"/>
          <w:sz w:val="20"/>
          <w:szCs w:val="20"/>
          <w:lang w:val="fr"/>
        </w:rPr>
        <w:t xml:space="preserve"> 91 (2)</w:t>
      </w:r>
      <w:r w:rsidR="009D1CF1" w:rsidRPr="00B12560">
        <w:rPr>
          <w:rFonts w:ascii="Times New Roman" w:eastAsia="Times New Roman" w:hAnsi="Times New Roman" w:cs="Times New Roman"/>
          <w:sz w:val="20"/>
          <w:szCs w:val="20"/>
          <w:lang w:val="fr"/>
        </w:rPr>
        <w:t>,</w:t>
      </w:r>
      <w:r w:rsidRPr="00B12560">
        <w:rPr>
          <w:rFonts w:ascii="Times New Roman" w:eastAsia="Times New Roman" w:hAnsi="Times New Roman" w:cs="Times New Roman"/>
          <w:sz w:val="20"/>
          <w:szCs w:val="20"/>
          <w:lang w:val="fr"/>
        </w:rPr>
        <w:t xml:space="preserve"> 213–34.</w:t>
      </w:r>
    </w:p>
    <w:p w14:paraId="68797191" w14:textId="76B45411" w:rsidR="002476CA" w:rsidRPr="00B12560" w:rsidRDefault="002476CA" w:rsidP="00E054E3">
      <w:pPr>
        <w:spacing w:after="0" w:line="276" w:lineRule="auto"/>
        <w:ind w:left="283" w:hanging="283"/>
        <w:jc w:val="both"/>
        <w:rPr>
          <w:rFonts w:ascii="Times New Roman" w:eastAsia="Times New Roman" w:hAnsi="Times New Roman" w:cs="Times New Roman"/>
          <w:sz w:val="20"/>
          <w:szCs w:val="20"/>
          <w:lang w:val="fr"/>
        </w:rPr>
      </w:pPr>
      <w:proofErr w:type="spellStart"/>
      <w:r w:rsidRPr="00B12560">
        <w:rPr>
          <w:rFonts w:ascii="Times New Roman" w:eastAsia="Times New Roman" w:hAnsi="Times New Roman" w:cs="Times New Roman"/>
          <w:sz w:val="20"/>
          <w:szCs w:val="20"/>
          <w:lang w:val="fr"/>
        </w:rPr>
        <w:t>Şavlı</w:t>
      </w:r>
      <w:proofErr w:type="spellEnd"/>
      <w:r w:rsidRPr="00B12560">
        <w:rPr>
          <w:rFonts w:ascii="Times New Roman" w:eastAsia="Times New Roman" w:hAnsi="Times New Roman" w:cs="Times New Roman"/>
          <w:sz w:val="20"/>
          <w:szCs w:val="20"/>
          <w:lang w:val="fr"/>
        </w:rPr>
        <w:t xml:space="preserve">, </w:t>
      </w:r>
      <w:r w:rsidR="00274727" w:rsidRPr="00B12560">
        <w:rPr>
          <w:rFonts w:ascii="Times New Roman" w:eastAsia="Times New Roman" w:hAnsi="Times New Roman" w:cs="Times New Roman"/>
          <w:sz w:val="20"/>
          <w:szCs w:val="20"/>
          <w:lang w:val="fr"/>
        </w:rPr>
        <w:t>F</w:t>
      </w:r>
      <w:r w:rsidRPr="00B12560">
        <w:rPr>
          <w:rFonts w:ascii="Times New Roman" w:eastAsia="Times New Roman" w:hAnsi="Times New Roman" w:cs="Times New Roman"/>
          <w:sz w:val="20"/>
          <w:szCs w:val="20"/>
          <w:lang w:val="fr"/>
        </w:rPr>
        <w:t xml:space="preserve">. </w:t>
      </w:r>
      <w:r w:rsidR="00274727" w:rsidRPr="00B12560">
        <w:rPr>
          <w:rFonts w:ascii="Times New Roman" w:eastAsia="Times New Roman" w:hAnsi="Times New Roman" w:cs="Times New Roman"/>
          <w:sz w:val="20"/>
          <w:szCs w:val="20"/>
          <w:lang w:val="fr"/>
        </w:rPr>
        <w:t>(</w:t>
      </w:r>
      <w:r w:rsidRPr="00B12560">
        <w:rPr>
          <w:rFonts w:ascii="Times New Roman" w:eastAsia="Times New Roman" w:hAnsi="Times New Roman" w:cs="Times New Roman"/>
          <w:sz w:val="20"/>
          <w:szCs w:val="20"/>
          <w:lang w:val="fr"/>
        </w:rPr>
        <w:t>2009</w:t>
      </w:r>
      <w:r w:rsidR="00274727" w:rsidRPr="00B12560">
        <w:rPr>
          <w:rFonts w:ascii="Times New Roman" w:eastAsia="Times New Roman" w:hAnsi="Times New Roman" w:cs="Times New Roman"/>
          <w:sz w:val="20"/>
          <w:szCs w:val="20"/>
          <w:lang w:val="fr"/>
        </w:rPr>
        <w:t>)</w:t>
      </w:r>
      <w:r w:rsidRPr="00B12560">
        <w:rPr>
          <w:rFonts w:ascii="Times New Roman" w:eastAsia="Times New Roman" w:hAnsi="Times New Roman" w:cs="Times New Roman"/>
          <w:sz w:val="20"/>
          <w:szCs w:val="20"/>
          <w:lang w:val="fr"/>
        </w:rPr>
        <w:t xml:space="preserve">. </w:t>
      </w:r>
      <w:r w:rsidRPr="00E054E3">
        <w:rPr>
          <w:rFonts w:ascii="Times New Roman" w:eastAsia="Times New Roman" w:hAnsi="Times New Roman" w:cs="Times New Roman"/>
          <w:sz w:val="20"/>
          <w:szCs w:val="20"/>
          <w:lang w:val="fr"/>
        </w:rPr>
        <w:t xml:space="preserve">Interférences lexicales entre deux langues étrangères : anglais et français. </w:t>
      </w:r>
      <w:r w:rsidRPr="00B12560">
        <w:rPr>
          <w:rFonts w:ascii="Times New Roman" w:eastAsia="Times New Roman" w:hAnsi="Times New Roman" w:cs="Times New Roman"/>
          <w:sz w:val="20"/>
          <w:szCs w:val="20"/>
          <w:lang w:val="fr"/>
        </w:rPr>
        <w:t>Synergies Turquie n°2</w:t>
      </w:r>
      <w:r w:rsidR="00D92A4D" w:rsidRPr="00B12560">
        <w:rPr>
          <w:rFonts w:ascii="Times New Roman" w:eastAsia="Times New Roman" w:hAnsi="Times New Roman" w:cs="Times New Roman"/>
          <w:sz w:val="20"/>
          <w:szCs w:val="20"/>
          <w:lang w:val="fr"/>
        </w:rPr>
        <w:t xml:space="preserve">, </w:t>
      </w:r>
      <w:r w:rsidRPr="00B12560">
        <w:rPr>
          <w:rFonts w:ascii="Times New Roman" w:eastAsia="Times New Roman" w:hAnsi="Times New Roman" w:cs="Times New Roman"/>
          <w:sz w:val="20"/>
          <w:szCs w:val="20"/>
          <w:lang w:val="fr"/>
        </w:rPr>
        <w:t>179-84.</w:t>
      </w:r>
    </w:p>
    <w:p w14:paraId="2EC3770B" w14:textId="74B5485E" w:rsidR="009219B3" w:rsidRPr="00E054E3" w:rsidRDefault="009219B3" w:rsidP="00E054E3">
      <w:pPr>
        <w:spacing w:after="0" w:line="276" w:lineRule="auto"/>
        <w:ind w:left="283" w:hanging="283"/>
        <w:jc w:val="both"/>
        <w:rPr>
          <w:rFonts w:ascii="Times New Roman" w:eastAsia="Times New Roman" w:hAnsi="Times New Roman" w:cs="Times New Roman"/>
          <w:sz w:val="20"/>
          <w:szCs w:val="20"/>
          <w:lang w:val="fr"/>
        </w:rPr>
      </w:pPr>
      <w:proofErr w:type="spellStart"/>
      <w:r w:rsidRPr="00EE055C">
        <w:rPr>
          <w:rFonts w:ascii="Times New Roman" w:eastAsia="Times New Roman" w:hAnsi="Times New Roman" w:cs="Times New Roman"/>
          <w:sz w:val="20"/>
          <w:szCs w:val="20"/>
          <w:lang w:val="en-GB"/>
        </w:rPr>
        <w:t>Weinreich</w:t>
      </w:r>
      <w:proofErr w:type="spellEnd"/>
      <w:r w:rsidRPr="00EE055C">
        <w:rPr>
          <w:rFonts w:ascii="Times New Roman" w:eastAsia="Times New Roman" w:hAnsi="Times New Roman" w:cs="Times New Roman"/>
          <w:sz w:val="20"/>
          <w:szCs w:val="20"/>
          <w:lang w:val="en-GB"/>
        </w:rPr>
        <w:t xml:space="preserve">, U. </w:t>
      </w:r>
      <w:r w:rsidR="003C331C" w:rsidRPr="00EE055C">
        <w:rPr>
          <w:rFonts w:ascii="Times New Roman" w:eastAsia="Times New Roman" w:hAnsi="Times New Roman" w:cs="Times New Roman"/>
          <w:sz w:val="20"/>
          <w:szCs w:val="20"/>
          <w:lang w:val="en-GB"/>
        </w:rPr>
        <w:t>(</w:t>
      </w:r>
      <w:r w:rsidRPr="00EE055C">
        <w:rPr>
          <w:rFonts w:ascii="Times New Roman" w:eastAsia="Times New Roman" w:hAnsi="Times New Roman" w:cs="Times New Roman"/>
          <w:sz w:val="20"/>
          <w:szCs w:val="20"/>
          <w:lang w:val="en-GB"/>
        </w:rPr>
        <w:t>1953</w:t>
      </w:r>
      <w:r w:rsidR="003C331C" w:rsidRPr="00EE055C">
        <w:rPr>
          <w:rFonts w:ascii="Times New Roman" w:eastAsia="Times New Roman" w:hAnsi="Times New Roman" w:cs="Times New Roman"/>
          <w:sz w:val="20"/>
          <w:szCs w:val="20"/>
          <w:lang w:val="en-GB"/>
        </w:rPr>
        <w:t>)</w:t>
      </w:r>
      <w:r w:rsidRPr="00EE055C">
        <w:rPr>
          <w:rFonts w:ascii="Times New Roman" w:eastAsia="Times New Roman" w:hAnsi="Times New Roman" w:cs="Times New Roman"/>
          <w:sz w:val="20"/>
          <w:szCs w:val="20"/>
          <w:lang w:val="en-GB"/>
        </w:rPr>
        <w:t xml:space="preserve">. Languages in contact. Findings and Problems. </w:t>
      </w:r>
      <w:r w:rsidRPr="00A00E85">
        <w:rPr>
          <w:rFonts w:ascii="Times New Roman" w:eastAsia="Times New Roman" w:hAnsi="Times New Roman" w:cs="Times New Roman"/>
          <w:sz w:val="20"/>
          <w:szCs w:val="20"/>
          <w:lang w:val="fr"/>
        </w:rPr>
        <w:t>The Hague/Paris: Mouton.</w:t>
      </w:r>
    </w:p>
    <w:p w14:paraId="76E8B40F" w14:textId="008E6AA1" w:rsidR="00BE35AE" w:rsidRPr="00B12560" w:rsidRDefault="00EE055C" w:rsidP="00B12560">
      <w:pPr>
        <w:spacing w:after="0" w:line="276" w:lineRule="auto"/>
        <w:ind w:left="283" w:hanging="283"/>
        <w:jc w:val="both"/>
        <w:rPr>
          <w:rFonts w:ascii="Times New Roman" w:eastAsia="Times New Roman" w:hAnsi="Times New Roman" w:cs="Times New Roman"/>
          <w:sz w:val="20"/>
          <w:szCs w:val="20"/>
          <w:lang w:val="fr"/>
        </w:rPr>
      </w:pPr>
      <w:hyperlink r:id="rId5" w:history="1">
        <w:r w:rsidR="00CE63D4" w:rsidRPr="00B12560">
          <w:rPr>
            <w:rStyle w:val="Lienhypertexte"/>
            <w:lang w:val="fr-FR"/>
          </w:rPr>
          <w:t>MAXQDA - Logiciel d'analyse qualitative des données | MAXQDA</w:t>
        </w:r>
      </w:hyperlink>
      <w:r w:rsidR="00024B66" w:rsidRPr="00B12560">
        <w:rPr>
          <w:rStyle w:val="Lienhypertexte"/>
          <w:lang w:val="fr-FR"/>
        </w:rPr>
        <w:t xml:space="preserve"> </w:t>
      </w:r>
      <w:r w:rsidR="00024B66" w:rsidRPr="00B12560">
        <w:rPr>
          <w:rFonts w:ascii="Times New Roman" w:eastAsia="Times New Roman" w:hAnsi="Times New Roman" w:cs="Times New Roman"/>
          <w:sz w:val="20"/>
          <w:szCs w:val="20"/>
          <w:lang w:val="fr"/>
        </w:rPr>
        <w:t>(dernière consultation : 3 juin 2021)</w:t>
      </w:r>
    </w:p>
    <w:sectPr w:rsidR="00BE35AE" w:rsidRPr="00B125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06"/>
    <w:rsid w:val="00024B66"/>
    <w:rsid w:val="000507A6"/>
    <w:rsid w:val="0009293D"/>
    <w:rsid w:val="000D1545"/>
    <w:rsid w:val="00105689"/>
    <w:rsid w:val="0015222B"/>
    <w:rsid w:val="00196128"/>
    <w:rsid w:val="001A49DF"/>
    <w:rsid w:val="002476CA"/>
    <w:rsid w:val="002517C0"/>
    <w:rsid w:val="00257BFA"/>
    <w:rsid w:val="00274727"/>
    <w:rsid w:val="00274784"/>
    <w:rsid w:val="002E5967"/>
    <w:rsid w:val="002F7DEB"/>
    <w:rsid w:val="00327E89"/>
    <w:rsid w:val="00343981"/>
    <w:rsid w:val="003A786F"/>
    <w:rsid w:val="003B6B87"/>
    <w:rsid w:val="003C331C"/>
    <w:rsid w:val="004035C8"/>
    <w:rsid w:val="00441C3C"/>
    <w:rsid w:val="004867CC"/>
    <w:rsid w:val="00497F42"/>
    <w:rsid w:val="004C070D"/>
    <w:rsid w:val="00526E38"/>
    <w:rsid w:val="005347C8"/>
    <w:rsid w:val="005506B4"/>
    <w:rsid w:val="00575835"/>
    <w:rsid w:val="0057748D"/>
    <w:rsid w:val="005A6E0F"/>
    <w:rsid w:val="005C27C1"/>
    <w:rsid w:val="006070D1"/>
    <w:rsid w:val="006B75C4"/>
    <w:rsid w:val="006E7FFC"/>
    <w:rsid w:val="006F1DCB"/>
    <w:rsid w:val="006F2B12"/>
    <w:rsid w:val="00712982"/>
    <w:rsid w:val="0073019F"/>
    <w:rsid w:val="00754214"/>
    <w:rsid w:val="0078717F"/>
    <w:rsid w:val="007A6FE9"/>
    <w:rsid w:val="007F2221"/>
    <w:rsid w:val="007F43F1"/>
    <w:rsid w:val="007F4BC1"/>
    <w:rsid w:val="00802344"/>
    <w:rsid w:val="00803018"/>
    <w:rsid w:val="00816E0A"/>
    <w:rsid w:val="0082784F"/>
    <w:rsid w:val="00877299"/>
    <w:rsid w:val="008D1E56"/>
    <w:rsid w:val="008E7AD0"/>
    <w:rsid w:val="009219B3"/>
    <w:rsid w:val="00926847"/>
    <w:rsid w:val="00957298"/>
    <w:rsid w:val="00980AE3"/>
    <w:rsid w:val="009B2756"/>
    <w:rsid w:val="009C125D"/>
    <w:rsid w:val="009D1CF1"/>
    <w:rsid w:val="00A00E85"/>
    <w:rsid w:val="00A13050"/>
    <w:rsid w:val="00A13663"/>
    <w:rsid w:val="00A300BC"/>
    <w:rsid w:val="00A5765D"/>
    <w:rsid w:val="00A82A65"/>
    <w:rsid w:val="00AA65E4"/>
    <w:rsid w:val="00AC2606"/>
    <w:rsid w:val="00AD32B8"/>
    <w:rsid w:val="00AD7947"/>
    <w:rsid w:val="00B12560"/>
    <w:rsid w:val="00B2359E"/>
    <w:rsid w:val="00B242A0"/>
    <w:rsid w:val="00B310FB"/>
    <w:rsid w:val="00B41441"/>
    <w:rsid w:val="00B52849"/>
    <w:rsid w:val="00B67C4D"/>
    <w:rsid w:val="00BE2A3C"/>
    <w:rsid w:val="00BE35AE"/>
    <w:rsid w:val="00BE4CC4"/>
    <w:rsid w:val="00BE6D6F"/>
    <w:rsid w:val="00C5284B"/>
    <w:rsid w:val="00C53E74"/>
    <w:rsid w:val="00C966DB"/>
    <w:rsid w:val="00CB2A5E"/>
    <w:rsid w:val="00CE63D4"/>
    <w:rsid w:val="00D92A4D"/>
    <w:rsid w:val="00D92ACE"/>
    <w:rsid w:val="00DA4032"/>
    <w:rsid w:val="00DC205E"/>
    <w:rsid w:val="00DD4018"/>
    <w:rsid w:val="00DE20B5"/>
    <w:rsid w:val="00E054E3"/>
    <w:rsid w:val="00E074DA"/>
    <w:rsid w:val="00E2729D"/>
    <w:rsid w:val="00E46766"/>
    <w:rsid w:val="00E52FA3"/>
    <w:rsid w:val="00E56584"/>
    <w:rsid w:val="00E8696A"/>
    <w:rsid w:val="00ED25F9"/>
    <w:rsid w:val="00EE055C"/>
    <w:rsid w:val="00F134A9"/>
    <w:rsid w:val="00F40C0A"/>
    <w:rsid w:val="00F41C08"/>
    <w:rsid w:val="00F71B55"/>
    <w:rsid w:val="00F94931"/>
    <w:rsid w:val="00FA4F43"/>
    <w:rsid w:val="00FC5E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1B8F"/>
  <w15:chartTrackingRefBased/>
  <w15:docId w15:val="{615288E5-5B53-4711-8555-0C752953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B242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260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754214"/>
    <w:rPr>
      <w:color w:val="0000FF"/>
      <w:u w:val="single"/>
    </w:rPr>
  </w:style>
  <w:style w:type="character" w:customStyle="1" w:styleId="UnresolvedMention">
    <w:name w:val="Unresolved Mention"/>
    <w:basedOn w:val="Policepardfaut"/>
    <w:uiPriority w:val="99"/>
    <w:semiHidden/>
    <w:unhideWhenUsed/>
    <w:rsid w:val="006070D1"/>
    <w:rPr>
      <w:color w:val="605E5C"/>
      <w:shd w:val="clear" w:color="auto" w:fill="E1DFDD"/>
    </w:rPr>
  </w:style>
  <w:style w:type="character" w:customStyle="1" w:styleId="Titre3Car">
    <w:name w:val="Titre 3 Car"/>
    <w:basedOn w:val="Policepardfaut"/>
    <w:link w:val="Titre3"/>
    <w:uiPriority w:val="9"/>
    <w:rsid w:val="00B242A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xqda.com/france" TargetMode="External"/><Relationship Id="rId4" Type="http://schemas.openxmlformats.org/officeDocument/2006/relationships/hyperlink" Target="https://tel.archives-ouvertes.fr/tel-01152554/documen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3012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Krupin</dc:creator>
  <cp:keywords/>
  <dc:description/>
  <cp:lastModifiedBy>GREGORY MIRAS (Personnel)</cp:lastModifiedBy>
  <cp:revision>155</cp:revision>
  <dcterms:created xsi:type="dcterms:W3CDTF">2021-05-19T16:15:00Z</dcterms:created>
  <dcterms:modified xsi:type="dcterms:W3CDTF">2021-06-04T14:59:00Z</dcterms:modified>
</cp:coreProperties>
</file>