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0B2" w:rsidRPr="00104A90" w:rsidRDefault="00C650B2" w:rsidP="00A02EE2">
      <w:pPr>
        <w:spacing w:line="240" w:lineRule="auto"/>
        <w:jc w:val="both"/>
        <w:rPr>
          <w:rFonts w:asciiTheme="majorBidi" w:hAnsiTheme="majorBidi" w:cstheme="majorBidi"/>
          <w:color w:val="000000" w:themeColor="text1"/>
          <w:sz w:val="28"/>
          <w:szCs w:val="28"/>
        </w:rPr>
      </w:pPr>
    </w:p>
    <w:p w:rsidR="008A2F26" w:rsidRPr="00C7700F" w:rsidRDefault="002F1D57" w:rsidP="00A02EE2">
      <w:pPr>
        <w:spacing w:line="240" w:lineRule="auto"/>
        <w:jc w:val="center"/>
        <w:rPr>
          <w:rFonts w:asciiTheme="majorBidi" w:hAnsiTheme="majorBidi" w:cstheme="majorBidi"/>
          <w:b/>
          <w:color w:val="000000" w:themeColor="text1"/>
          <w:sz w:val="28"/>
          <w:szCs w:val="28"/>
        </w:rPr>
      </w:pPr>
      <w:r w:rsidRPr="00C7700F">
        <w:rPr>
          <w:rFonts w:asciiTheme="majorBidi" w:hAnsiTheme="majorBidi" w:cstheme="majorBidi"/>
          <w:b/>
          <w:color w:val="000000" w:themeColor="text1"/>
          <w:sz w:val="28"/>
          <w:szCs w:val="28"/>
        </w:rPr>
        <w:t>L’</w:t>
      </w:r>
      <w:proofErr w:type="spellStart"/>
      <w:r w:rsidRPr="00C7700F">
        <w:rPr>
          <w:rFonts w:asciiTheme="majorBidi" w:hAnsiTheme="majorBidi" w:cstheme="majorBidi"/>
          <w:b/>
          <w:color w:val="000000" w:themeColor="text1"/>
          <w:sz w:val="28"/>
          <w:szCs w:val="28"/>
        </w:rPr>
        <w:t>EmoBase</w:t>
      </w:r>
      <w:proofErr w:type="spellEnd"/>
      <w:r w:rsidRPr="00C7700F">
        <w:rPr>
          <w:rFonts w:asciiTheme="majorBidi" w:hAnsiTheme="majorBidi" w:cstheme="majorBidi"/>
          <w:b/>
          <w:color w:val="000000" w:themeColor="text1"/>
          <w:sz w:val="28"/>
          <w:szCs w:val="28"/>
        </w:rPr>
        <w:t xml:space="preserve"> : un </w:t>
      </w:r>
      <w:r w:rsidR="00104A90" w:rsidRPr="00C7700F">
        <w:rPr>
          <w:rFonts w:asciiTheme="majorBidi" w:hAnsiTheme="majorBidi" w:cstheme="majorBidi"/>
          <w:b/>
          <w:color w:val="000000" w:themeColor="text1"/>
          <w:sz w:val="28"/>
          <w:szCs w:val="28"/>
        </w:rPr>
        <w:t xml:space="preserve">nouvel </w:t>
      </w:r>
      <w:r w:rsidRPr="00C7700F">
        <w:rPr>
          <w:rFonts w:asciiTheme="majorBidi" w:hAnsiTheme="majorBidi" w:cstheme="majorBidi"/>
          <w:b/>
          <w:color w:val="000000" w:themeColor="text1"/>
          <w:sz w:val="28"/>
          <w:szCs w:val="28"/>
        </w:rPr>
        <w:t xml:space="preserve">outil </w:t>
      </w:r>
      <w:r w:rsidR="00104A90" w:rsidRPr="00C7700F">
        <w:rPr>
          <w:rFonts w:asciiTheme="majorBidi" w:hAnsiTheme="majorBidi" w:cstheme="majorBidi"/>
          <w:b/>
          <w:color w:val="000000" w:themeColor="text1"/>
          <w:sz w:val="28"/>
          <w:szCs w:val="28"/>
        </w:rPr>
        <w:t>d’analyse</w:t>
      </w:r>
      <w:r w:rsidRPr="00C7700F">
        <w:rPr>
          <w:rFonts w:asciiTheme="majorBidi" w:hAnsiTheme="majorBidi" w:cstheme="majorBidi"/>
          <w:b/>
          <w:color w:val="000000" w:themeColor="text1"/>
          <w:sz w:val="28"/>
          <w:szCs w:val="28"/>
        </w:rPr>
        <w:t xml:space="preserve"> linguistique et didactique des collocations du domaine des affects </w:t>
      </w:r>
    </w:p>
    <w:p w:rsidR="00C7700F" w:rsidRDefault="00C7700F" w:rsidP="00A02EE2">
      <w:pPr>
        <w:spacing w:line="240" w:lineRule="auto"/>
        <w:jc w:val="both"/>
        <w:rPr>
          <w:rFonts w:asciiTheme="majorBidi" w:hAnsiTheme="majorBidi" w:cstheme="majorBidi"/>
          <w:color w:val="000000" w:themeColor="text1"/>
          <w:sz w:val="24"/>
          <w:szCs w:val="28"/>
        </w:rPr>
      </w:pPr>
    </w:p>
    <w:p w:rsidR="00610116" w:rsidRPr="00C7700F" w:rsidRDefault="00C7700F" w:rsidP="00A02EE2">
      <w:pPr>
        <w:spacing w:line="240" w:lineRule="auto"/>
        <w:jc w:val="both"/>
        <w:rPr>
          <w:rFonts w:asciiTheme="majorBidi" w:hAnsiTheme="majorBidi" w:cstheme="majorBidi"/>
          <w:color w:val="000000" w:themeColor="text1"/>
          <w:sz w:val="24"/>
          <w:szCs w:val="28"/>
        </w:rPr>
      </w:pPr>
      <w:proofErr w:type="spellStart"/>
      <w:r w:rsidRPr="00C7700F">
        <w:rPr>
          <w:rFonts w:asciiTheme="majorBidi" w:hAnsiTheme="majorBidi" w:cstheme="majorBidi"/>
          <w:color w:val="000000" w:themeColor="text1"/>
          <w:sz w:val="24"/>
          <w:szCs w:val="28"/>
        </w:rPr>
        <w:t>Ibtihel</w:t>
      </w:r>
      <w:proofErr w:type="spellEnd"/>
      <w:r w:rsidRPr="00C7700F">
        <w:rPr>
          <w:rFonts w:asciiTheme="majorBidi" w:hAnsiTheme="majorBidi" w:cstheme="majorBidi"/>
          <w:color w:val="000000" w:themeColor="text1"/>
          <w:sz w:val="24"/>
          <w:szCs w:val="28"/>
        </w:rPr>
        <w:t xml:space="preserve"> AFLI, LIDILEM, Université de Grenoble-Alpes, France</w:t>
      </w:r>
    </w:p>
    <w:p w:rsidR="00C7700F" w:rsidRPr="00745BD1" w:rsidRDefault="00C7700F" w:rsidP="00C7700F">
      <w:pPr>
        <w:spacing w:line="312" w:lineRule="auto"/>
        <w:jc w:val="both"/>
        <w:rPr>
          <w:rFonts w:asciiTheme="majorBidi" w:hAnsiTheme="majorBidi" w:cstheme="majorBidi"/>
          <w:bCs/>
          <w:i/>
          <w:sz w:val="20"/>
          <w:szCs w:val="20"/>
        </w:rPr>
      </w:pPr>
      <w:r w:rsidRPr="00745BD1">
        <w:rPr>
          <w:rFonts w:asciiTheme="majorBidi" w:hAnsiTheme="majorBidi" w:cstheme="majorBidi"/>
          <w:bCs/>
          <w:i/>
          <w:sz w:val="20"/>
          <w:szCs w:val="20"/>
        </w:rPr>
        <w:t xml:space="preserve">Mots-clés : </w:t>
      </w:r>
      <w:r w:rsidRPr="00745BD1">
        <w:rPr>
          <w:rFonts w:asciiTheme="majorBidi" w:hAnsiTheme="majorBidi" w:cstheme="majorBidi"/>
          <w:i/>
          <w:sz w:val="20"/>
          <w:szCs w:val="20"/>
        </w:rPr>
        <w:t>corpus- analyse linguistique - interfaces- affect- didactique</w:t>
      </w:r>
    </w:p>
    <w:p w:rsidR="001C1295" w:rsidRPr="00C7700F" w:rsidRDefault="00745BD1" w:rsidP="005D62A6">
      <w:pPr>
        <w:spacing w:line="312" w:lineRule="auto"/>
        <w:jc w:val="both"/>
        <w:rPr>
          <w:rFonts w:asciiTheme="majorBidi" w:hAnsiTheme="majorBidi" w:cstheme="majorBidi"/>
        </w:rPr>
      </w:pPr>
      <w:r>
        <w:rPr>
          <w:rFonts w:asciiTheme="majorBidi" w:hAnsiTheme="majorBidi" w:cstheme="majorBidi"/>
        </w:rPr>
        <w:t>L</w:t>
      </w:r>
      <w:r w:rsidR="00104A90" w:rsidRPr="00C7700F">
        <w:rPr>
          <w:rFonts w:asciiTheme="majorBidi" w:hAnsiTheme="majorBidi" w:cstheme="majorBidi"/>
        </w:rPr>
        <w:t xml:space="preserve">’analyse des collocations appartenant au domaine des émotions </w:t>
      </w:r>
      <w:r>
        <w:rPr>
          <w:rFonts w:asciiTheme="majorBidi" w:hAnsiTheme="majorBidi" w:cstheme="majorBidi"/>
        </w:rPr>
        <w:t xml:space="preserve">se fait </w:t>
      </w:r>
      <w:r w:rsidR="00104A90" w:rsidRPr="00C7700F">
        <w:rPr>
          <w:rFonts w:asciiTheme="majorBidi" w:hAnsiTheme="majorBidi" w:cstheme="majorBidi"/>
        </w:rPr>
        <w:t>à partir de l’interface </w:t>
      </w:r>
      <w:proofErr w:type="spellStart"/>
      <w:r w:rsidR="00104A90" w:rsidRPr="00C7700F">
        <w:rPr>
          <w:rFonts w:asciiTheme="majorBidi" w:hAnsiTheme="majorBidi" w:cstheme="majorBidi"/>
          <w:i/>
          <w:iCs/>
        </w:rPr>
        <w:t>EmoBase</w:t>
      </w:r>
      <w:proofErr w:type="spellEnd"/>
      <w:r w:rsidR="00104A90" w:rsidRPr="00C7700F">
        <w:rPr>
          <w:rFonts w:asciiTheme="majorBidi" w:hAnsiTheme="majorBidi" w:cstheme="majorBidi"/>
          <w:i/>
          <w:iCs/>
        </w:rPr>
        <w:t xml:space="preserve"> </w:t>
      </w:r>
      <w:r w:rsidR="00104A90" w:rsidRPr="00C7700F">
        <w:rPr>
          <w:rFonts w:asciiTheme="majorBidi" w:hAnsiTheme="majorBidi" w:cstheme="majorBidi"/>
        </w:rPr>
        <w:t xml:space="preserve">qui s’inscrit dans le cadre du projet franco-allemand </w:t>
      </w:r>
      <w:proofErr w:type="spellStart"/>
      <w:r w:rsidR="00104A90" w:rsidRPr="00C7700F">
        <w:rPr>
          <w:rFonts w:asciiTheme="majorBidi" w:hAnsiTheme="majorBidi" w:cstheme="majorBidi"/>
          <w:i/>
          <w:iCs/>
        </w:rPr>
        <w:t>Emolex</w:t>
      </w:r>
      <w:proofErr w:type="spellEnd"/>
      <w:r w:rsidR="00104A90" w:rsidRPr="00C7700F">
        <w:rPr>
          <w:rFonts w:asciiTheme="majorBidi" w:hAnsiTheme="majorBidi" w:cstheme="majorBidi"/>
        </w:rPr>
        <w:t xml:space="preserve">, issu suite à la collaboration </w:t>
      </w:r>
      <w:proofErr w:type="gramStart"/>
      <w:r w:rsidR="00104A90" w:rsidRPr="00C7700F">
        <w:rPr>
          <w:rFonts w:asciiTheme="majorBidi" w:hAnsiTheme="majorBidi" w:cstheme="majorBidi"/>
        </w:rPr>
        <w:t>entre  LIDILEM</w:t>
      </w:r>
      <w:proofErr w:type="gramEnd"/>
      <w:r w:rsidR="00104A90" w:rsidRPr="00C7700F">
        <w:rPr>
          <w:rFonts w:asciiTheme="majorBidi" w:hAnsiTheme="majorBidi" w:cstheme="majorBidi"/>
        </w:rPr>
        <w:t xml:space="preserve"> et l’université de Cologne. Il s’agit </w:t>
      </w:r>
      <w:proofErr w:type="gramStart"/>
      <w:r w:rsidR="00104A90" w:rsidRPr="00C7700F">
        <w:rPr>
          <w:rFonts w:asciiTheme="majorBidi" w:hAnsiTheme="majorBidi" w:cstheme="majorBidi"/>
        </w:rPr>
        <w:t>d’un  projet</w:t>
      </w:r>
      <w:proofErr w:type="gramEnd"/>
      <w:r w:rsidR="00104A90" w:rsidRPr="00C7700F">
        <w:rPr>
          <w:rFonts w:asciiTheme="majorBidi" w:hAnsiTheme="majorBidi" w:cstheme="majorBidi"/>
        </w:rPr>
        <w:t xml:space="preserve"> mu</w:t>
      </w:r>
      <w:r>
        <w:rPr>
          <w:rFonts w:asciiTheme="majorBidi" w:hAnsiTheme="majorBidi" w:cstheme="majorBidi"/>
        </w:rPr>
        <w:t>ltilingue et multidisciplinaire qui</w:t>
      </w:r>
      <w:r w:rsidR="00104A90" w:rsidRPr="00C7700F">
        <w:rPr>
          <w:rFonts w:asciiTheme="majorBidi" w:hAnsiTheme="majorBidi" w:cstheme="majorBidi"/>
        </w:rPr>
        <w:t xml:space="preserve"> procure  une variété de corpus littéraires et journalistiques et permet, à l’aide de plusieurs interfaces et applications de traiter les données textuelles spécifiques au domaine des affects  et de parvenir à leur analyse statistique. Il suffit de sélectionner les champs sémantiques et les </w:t>
      </w:r>
      <w:proofErr w:type="gramStart"/>
      <w:r w:rsidR="00104A90" w:rsidRPr="00C7700F">
        <w:rPr>
          <w:rFonts w:asciiTheme="majorBidi" w:hAnsiTheme="majorBidi" w:cstheme="majorBidi"/>
        </w:rPr>
        <w:t>lexies  à</w:t>
      </w:r>
      <w:proofErr w:type="gramEnd"/>
      <w:r w:rsidR="00104A90" w:rsidRPr="00C7700F">
        <w:rPr>
          <w:rFonts w:asciiTheme="majorBidi" w:hAnsiTheme="majorBidi" w:cstheme="majorBidi"/>
        </w:rPr>
        <w:t xml:space="preserve"> analyser à partir des </w:t>
      </w:r>
      <w:r w:rsidR="003D2413" w:rsidRPr="00C7700F">
        <w:rPr>
          <w:rFonts w:asciiTheme="majorBidi" w:hAnsiTheme="majorBidi" w:cstheme="majorBidi"/>
        </w:rPr>
        <w:t>interfaces</w:t>
      </w:r>
      <w:r w:rsidR="00104A90" w:rsidRPr="00C7700F">
        <w:rPr>
          <w:rFonts w:asciiTheme="majorBidi" w:hAnsiTheme="majorBidi" w:cstheme="majorBidi"/>
        </w:rPr>
        <w:t xml:space="preserve"> fournies par l’</w:t>
      </w:r>
      <w:proofErr w:type="spellStart"/>
      <w:r w:rsidR="00104A90" w:rsidRPr="00C7700F">
        <w:rPr>
          <w:rFonts w:asciiTheme="majorBidi" w:hAnsiTheme="majorBidi" w:cstheme="majorBidi"/>
        </w:rPr>
        <w:t>EmoBase</w:t>
      </w:r>
      <w:proofErr w:type="spellEnd"/>
      <w:r w:rsidRPr="00745BD1">
        <w:rPr>
          <w:rFonts w:asciiTheme="majorBidi" w:hAnsiTheme="majorBidi" w:cstheme="majorBidi"/>
        </w:rPr>
        <w:t xml:space="preserve"> </w:t>
      </w:r>
      <w:r>
        <w:rPr>
          <w:rFonts w:asciiTheme="majorBidi" w:hAnsiTheme="majorBidi" w:cstheme="majorBidi"/>
        </w:rPr>
        <w:t>selon des critères déterminés</w:t>
      </w:r>
      <w:r w:rsidR="00104A90" w:rsidRPr="00C7700F">
        <w:rPr>
          <w:rFonts w:asciiTheme="majorBidi" w:hAnsiTheme="majorBidi" w:cstheme="majorBidi"/>
        </w:rPr>
        <w:t xml:space="preserve">. </w:t>
      </w:r>
      <w:r w:rsidR="00E63ED6" w:rsidRPr="00C7700F">
        <w:rPr>
          <w:rFonts w:asciiTheme="majorBidi" w:hAnsiTheme="majorBidi" w:cstheme="majorBidi"/>
        </w:rPr>
        <w:t>En outre</w:t>
      </w:r>
      <w:r w:rsidR="00104A90" w:rsidRPr="00C7700F">
        <w:rPr>
          <w:rFonts w:asciiTheme="majorBidi" w:hAnsiTheme="majorBidi" w:cstheme="majorBidi"/>
        </w:rPr>
        <w:t xml:space="preserve">, nous projetons, d’identifier les </w:t>
      </w:r>
      <w:proofErr w:type="gramStart"/>
      <w:r w:rsidR="00104A90" w:rsidRPr="00C7700F">
        <w:rPr>
          <w:rFonts w:asciiTheme="majorBidi" w:hAnsiTheme="majorBidi" w:cstheme="majorBidi"/>
        </w:rPr>
        <w:t>outils  de</w:t>
      </w:r>
      <w:proofErr w:type="gramEnd"/>
      <w:r w:rsidR="00104A90" w:rsidRPr="00C7700F">
        <w:rPr>
          <w:rFonts w:asciiTheme="majorBidi" w:hAnsiTheme="majorBidi" w:cstheme="majorBidi"/>
        </w:rPr>
        <w:t xml:space="preserve"> traitement des données ainsi que les applications servant à exploiter les associations lexicales en recourant aux interfaces d’interrogation et d’analyse des données à savoir, </w:t>
      </w:r>
      <w:proofErr w:type="spellStart"/>
      <w:r w:rsidR="00104A90" w:rsidRPr="00C7700F">
        <w:rPr>
          <w:rFonts w:asciiTheme="majorBidi" w:hAnsiTheme="majorBidi" w:cstheme="majorBidi"/>
          <w:i/>
          <w:iCs/>
        </w:rPr>
        <w:t>Emoconc</w:t>
      </w:r>
      <w:proofErr w:type="spellEnd"/>
      <w:r>
        <w:rPr>
          <w:rFonts w:asciiTheme="majorBidi" w:hAnsiTheme="majorBidi" w:cstheme="majorBidi"/>
        </w:rPr>
        <w:t xml:space="preserve"> qui aide </w:t>
      </w:r>
      <w:r w:rsidR="00104A90" w:rsidRPr="00C7700F">
        <w:rPr>
          <w:rFonts w:asciiTheme="majorBidi" w:hAnsiTheme="majorBidi" w:cstheme="majorBidi"/>
        </w:rPr>
        <w:t xml:space="preserve"> à traiter les données de deux manières : les concordances et les </w:t>
      </w:r>
      <w:proofErr w:type="spellStart"/>
      <w:r w:rsidR="00104A90" w:rsidRPr="00C7700F">
        <w:rPr>
          <w:rFonts w:asciiTheme="majorBidi" w:hAnsiTheme="majorBidi" w:cstheme="majorBidi"/>
        </w:rPr>
        <w:t>lexicogrammes</w:t>
      </w:r>
      <w:proofErr w:type="spellEnd"/>
      <w:r w:rsidR="00104A90" w:rsidRPr="00C7700F">
        <w:rPr>
          <w:rFonts w:asciiTheme="majorBidi" w:hAnsiTheme="majorBidi" w:cstheme="majorBidi"/>
        </w:rPr>
        <w:t xml:space="preserve">. Ensuite, L’interface </w:t>
      </w:r>
      <w:proofErr w:type="spellStart"/>
      <w:r w:rsidR="00104A90" w:rsidRPr="00C7700F">
        <w:rPr>
          <w:rFonts w:asciiTheme="majorBidi" w:hAnsiTheme="majorBidi" w:cstheme="majorBidi"/>
          <w:i/>
          <w:iCs/>
        </w:rPr>
        <w:t>Emogramme</w:t>
      </w:r>
      <w:proofErr w:type="spellEnd"/>
      <w:r w:rsidR="00104A90" w:rsidRPr="00C7700F">
        <w:rPr>
          <w:rFonts w:asciiTheme="majorBidi" w:hAnsiTheme="majorBidi" w:cstheme="majorBidi"/>
          <w:i/>
          <w:iCs/>
        </w:rPr>
        <w:t xml:space="preserve"> </w:t>
      </w:r>
      <w:r w:rsidR="00104A90" w:rsidRPr="00C7700F">
        <w:rPr>
          <w:rFonts w:asciiTheme="majorBidi" w:hAnsiTheme="majorBidi" w:cstheme="majorBidi"/>
        </w:rPr>
        <w:t xml:space="preserve">permet de visualiser les données retenues sous forme de diagrammes en camembert. A travers </w:t>
      </w:r>
      <w:proofErr w:type="gramStart"/>
      <w:r w:rsidR="00104A90" w:rsidRPr="00C7700F">
        <w:rPr>
          <w:rFonts w:asciiTheme="majorBidi" w:hAnsiTheme="majorBidi" w:cstheme="majorBidi"/>
        </w:rPr>
        <w:t>plusieurs  interfaces</w:t>
      </w:r>
      <w:proofErr w:type="gramEnd"/>
      <w:r w:rsidR="00104A90" w:rsidRPr="00C7700F">
        <w:rPr>
          <w:rFonts w:asciiTheme="majorBidi" w:hAnsiTheme="majorBidi" w:cstheme="majorBidi"/>
        </w:rPr>
        <w:t xml:space="preserve"> dont détient  la plateforme, le travail sur corpus constitue une occasion pour commenter les résultats obtenus. Outre la démarche statistique, une analyse linguistique sur le plan sémantique et syntaxique s’avère utile.  En effet, à la lumière des données statistiques que nous</w:t>
      </w:r>
      <w:r>
        <w:rPr>
          <w:rFonts w:asciiTheme="majorBidi" w:hAnsiTheme="majorBidi" w:cstheme="majorBidi"/>
        </w:rPr>
        <w:t xml:space="preserve"> avons </w:t>
      </w:r>
      <w:r w:rsidR="00104A90" w:rsidRPr="00C7700F">
        <w:rPr>
          <w:rFonts w:asciiTheme="majorBidi" w:hAnsiTheme="majorBidi" w:cstheme="majorBidi"/>
        </w:rPr>
        <w:t xml:space="preserve"> recueillies, nous pouvons  analyser les lexies sélectionnées d’un point de vue sémantique (nous observons les configurations sémantiques fréquentes au niveau des lexies choisies suivant huit champs sémantiques, à savoir l’intensité, l’aspect, la polarité, la manifestation, l’</w:t>
      </w:r>
      <w:proofErr w:type="spellStart"/>
      <w:r w:rsidR="00104A90" w:rsidRPr="00C7700F">
        <w:rPr>
          <w:rFonts w:asciiTheme="majorBidi" w:hAnsiTheme="majorBidi" w:cstheme="majorBidi"/>
        </w:rPr>
        <w:t>expérienciation</w:t>
      </w:r>
      <w:proofErr w:type="spellEnd"/>
      <w:r w:rsidR="00104A90" w:rsidRPr="00C7700F">
        <w:rPr>
          <w:rFonts w:asciiTheme="majorBidi" w:hAnsiTheme="majorBidi" w:cstheme="majorBidi"/>
        </w:rPr>
        <w:t xml:space="preserve">, la verbalisation, la </w:t>
      </w:r>
      <w:proofErr w:type="spellStart"/>
      <w:r w:rsidR="00104A90" w:rsidRPr="00C7700F">
        <w:rPr>
          <w:rFonts w:asciiTheme="majorBidi" w:hAnsiTheme="majorBidi" w:cstheme="majorBidi"/>
        </w:rPr>
        <w:t>causativité</w:t>
      </w:r>
      <w:proofErr w:type="spellEnd"/>
      <w:r w:rsidR="00104A90" w:rsidRPr="00C7700F">
        <w:rPr>
          <w:rFonts w:asciiTheme="majorBidi" w:hAnsiTheme="majorBidi" w:cstheme="majorBidi"/>
        </w:rPr>
        <w:t xml:space="preserve"> et le contrôle), et syntaxiques (l’analyse des  structures syntaxiques  privilégiées des lexies choisies)  Cette méthodologie de travail s’appuyant sur l’exploitation  des corpus journalistiques  peut s’appliquer sur d’autres types de lexique, et se focalise, ainsi, sur l’apport didactique de ces méthodes d’analyses et leur impact  sur les apprenants non natifs de la langue, ce qui facilite la compréhension des différents phénomènes linguistiques. L’interface </w:t>
      </w:r>
      <w:proofErr w:type="spellStart"/>
      <w:r w:rsidR="00104A90" w:rsidRPr="00C7700F">
        <w:rPr>
          <w:rFonts w:asciiTheme="majorBidi" w:hAnsiTheme="majorBidi" w:cstheme="majorBidi"/>
          <w:i/>
        </w:rPr>
        <w:t>EmoProf</w:t>
      </w:r>
      <w:proofErr w:type="spellEnd"/>
      <w:r w:rsidR="00104A90" w:rsidRPr="00C7700F">
        <w:rPr>
          <w:rFonts w:asciiTheme="majorBidi" w:hAnsiTheme="majorBidi" w:cstheme="majorBidi"/>
        </w:rPr>
        <w:t xml:space="preserve"> fournie par l’</w:t>
      </w:r>
      <w:proofErr w:type="spellStart"/>
      <w:r w:rsidR="00104A90" w:rsidRPr="00C7700F">
        <w:rPr>
          <w:rFonts w:asciiTheme="majorBidi" w:hAnsiTheme="majorBidi" w:cstheme="majorBidi"/>
        </w:rPr>
        <w:t>EmoBase</w:t>
      </w:r>
      <w:proofErr w:type="spellEnd"/>
      <w:r w:rsidR="00104A90" w:rsidRPr="00C7700F">
        <w:rPr>
          <w:rFonts w:asciiTheme="majorBidi" w:hAnsiTheme="majorBidi" w:cstheme="majorBidi"/>
        </w:rPr>
        <w:t xml:space="preserve"> permet d’exploiter les données linguistiques</w:t>
      </w:r>
      <w:r w:rsidR="0068410B" w:rsidRPr="00C7700F">
        <w:rPr>
          <w:rFonts w:asciiTheme="majorBidi" w:hAnsiTheme="majorBidi" w:cstheme="majorBidi"/>
        </w:rPr>
        <w:t xml:space="preserve"> pour des visées </w:t>
      </w:r>
      <w:proofErr w:type="gramStart"/>
      <w:r w:rsidR="0068410B" w:rsidRPr="00C7700F">
        <w:rPr>
          <w:rFonts w:asciiTheme="majorBidi" w:hAnsiTheme="majorBidi" w:cstheme="majorBidi"/>
        </w:rPr>
        <w:t>didactiques  en</w:t>
      </w:r>
      <w:proofErr w:type="gramEnd"/>
      <w:r w:rsidR="0068410B" w:rsidRPr="00C7700F">
        <w:rPr>
          <w:rFonts w:asciiTheme="majorBidi" w:hAnsiTheme="majorBidi" w:cstheme="majorBidi"/>
        </w:rPr>
        <w:t xml:space="preserve"> </w:t>
      </w:r>
      <w:r w:rsidR="00104A90" w:rsidRPr="00C7700F">
        <w:rPr>
          <w:rFonts w:asciiTheme="majorBidi" w:hAnsiTheme="majorBidi" w:cstheme="majorBidi"/>
        </w:rPr>
        <w:t>effectu</w:t>
      </w:r>
      <w:r w:rsidR="0068410B" w:rsidRPr="00C7700F">
        <w:rPr>
          <w:rFonts w:asciiTheme="majorBidi" w:hAnsiTheme="majorBidi" w:cstheme="majorBidi"/>
        </w:rPr>
        <w:t>ant</w:t>
      </w:r>
      <w:r w:rsidR="00104A90" w:rsidRPr="00C7700F">
        <w:rPr>
          <w:rFonts w:asciiTheme="majorBidi" w:hAnsiTheme="majorBidi" w:cstheme="majorBidi"/>
        </w:rPr>
        <w:t xml:space="preserve"> des séquences pédagogiques utilisables dans des classes de FLE et </w:t>
      </w:r>
      <w:r w:rsidR="0068410B" w:rsidRPr="00C7700F">
        <w:rPr>
          <w:rFonts w:asciiTheme="majorBidi" w:hAnsiTheme="majorBidi" w:cstheme="majorBidi"/>
        </w:rPr>
        <w:t xml:space="preserve">d’enseigner </w:t>
      </w:r>
      <w:r w:rsidR="00104A90" w:rsidRPr="00C7700F">
        <w:rPr>
          <w:rFonts w:asciiTheme="majorBidi" w:hAnsiTheme="majorBidi" w:cstheme="majorBidi"/>
        </w:rPr>
        <w:t xml:space="preserve"> le lexique des affects d’une manière différente et motivante. </w:t>
      </w:r>
      <w:r w:rsidR="00104A90" w:rsidRPr="00B40111">
        <w:rPr>
          <w:rFonts w:asciiTheme="majorBidi" w:hAnsiTheme="majorBidi" w:cstheme="majorBidi"/>
          <w:b/>
          <w:bCs/>
          <w:sz w:val="26"/>
          <w:szCs w:val="26"/>
        </w:rPr>
        <w:t xml:space="preserve">  </w:t>
      </w:r>
    </w:p>
    <w:p w:rsidR="00912B06" w:rsidRPr="00C7700F" w:rsidRDefault="00F00349" w:rsidP="00EB5DAF">
      <w:pPr>
        <w:spacing w:after="0" w:line="312" w:lineRule="auto"/>
        <w:ind w:left="426" w:hanging="426"/>
        <w:jc w:val="both"/>
        <w:rPr>
          <w:rFonts w:asciiTheme="majorBidi" w:hAnsiTheme="majorBidi" w:cstheme="majorBidi"/>
        </w:rPr>
      </w:pPr>
      <w:proofErr w:type="spellStart"/>
      <w:r w:rsidRPr="00C7700F">
        <w:rPr>
          <w:rFonts w:asciiTheme="majorBidi" w:hAnsiTheme="majorBidi" w:cstheme="majorBidi"/>
        </w:rPr>
        <w:t>Diwersy</w:t>
      </w:r>
      <w:proofErr w:type="spellEnd"/>
      <w:r w:rsidRPr="00C7700F">
        <w:rPr>
          <w:rFonts w:asciiTheme="majorBidi" w:hAnsiTheme="majorBidi" w:cstheme="majorBidi"/>
        </w:rPr>
        <w:t xml:space="preserve"> S. &amp; </w:t>
      </w:r>
      <w:proofErr w:type="spellStart"/>
      <w:r w:rsidRPr="00C7700F">
        <w:rPr>
          <w:rFonts w:asciiTheme="majorBidi" w:hAnsiTheme="majorBidi" w:cstheme="majorBidi"/>
        </w:rPr>
        <w:t>Kraif</w:t>
      </w:r>
      <w:proofErr w:type="spellEnd"/>
      <w:r w:rsidRPr="00C7700F">
        <w:rPr>
          <w:rFonts w:asciiTheme="majorBidi" w:hAnsiTheme="majorBidi" w:cstheme="majorBidi"/>
        </w:rPr>
        <w:t xml:space="preserve"> O. (2013). « Observations statistiques de</w:t>
      </w:r>
      <w:r w:rsidR="00F43D85" w:rsidRPr="00C7700F">
        <w:rPr>
          <w:rFonts w:asciiTheme="majorBidi" w:hAnsiTheme="majorBidi" w:cstheme="majorBidi"/>
        </w:rPr>
        <w:t>s co-occurrents</w:t>
      </w:r>
      <w:r w:rsidR="00C7700F">
        <w:rPr>
          <w:rFonts w:asciiTheme="majorBidi" w:hAnsiTheme="majorBidi" w:cstheme="majorBidi"/>
        </w:rPr>
        <w:t xml:space="preserve"> lexico-syntaxiques pour </w:t>
      </w:r>
      <w:r w:rsidRPr="00C7700F">
        <w:rPr>
          <w:rFonts w:asciiTheme="majorBidi" w:hAnsiTheme="majorBidi" w:cstheme="majorBidi"/>
        </w:rPr>
        <w:t>la catégorisation</w:t>
      </w:r>
      <w:r w:rsidR="00F43D85" w:rsidRPr="00C7700F">
        <w:rPr>
          <w:rFonts w:asciiTheme="majorBidi" w:hAnsiTheme="majorBidi" w:cstheme="majorBidi"/>
        </w:rPr>
        <w:t xml:space="preserve"> </w:t>
      </w:r>
      <w:r w:rsidRPr="00C7700F">
        <w:rPr>
          <w:rFonts w:asciiTheme="majorBidi" w:hAnsiTheme="majorBidi" w:cstheme="majorBidi"/>
        </w:rPr>
        <w:t xml:space="preserve">sémantique d’un champ lexical » </w:t>
      </w:r>
      <w:r w:rsidRPr="00C7700F">
        <w:rPr>
          <w:rFonts w:asciiTheme="majorBidi" w:hAnsiTheme="majorBidi" w:cstheme="majorBidi"/>
          <w:i/>
          <w:iCs/>
        </w:rPr>
        <w:t xml:space="preserve">in </w:t>
      </w:r>
      <w:r w:rsidRPr="00C7700F">
        <w:rPr>
          <w:rFonts w:asciiTheme="majorBidi" w:hAnsiTheme="majorBidi" w:cstheme="majorBidi"/>
        </w:rPr>
        <w:t xml:space="preserve">F. </w:t>
      </w:r>
      <w:proofErr w:type="spellStart"/>
      <w:r w:rsidRPr="00C7700F">
        <w:rPr>
          <w:rFonts w:asciiTheme="majorBidi" w:hAnsiTheme="majorBidi" w:cstheme="majorBidi"/>
        </w:rPr>
        <w:t>Baider</w:t>
      </w:r>
      <w:proofErr w:type="spellEnd"/>
      <w:r w:rsidR="00F43D85" w:rsidRPr="00C7700F">
        <w:rPr>
          <w:rFonts w:asciiTheme="majorBidi" w:hAnsiTheme="majorBidi" w:cstheme="majorBidi"/>
        </w:rPr>
        <w:t xml:space="preserve"> </w:t>
      </w:r>
      <w:r w:rsidRPr="00C7700F">
        <w:rPr>
          <w:rFonts w:asciiTheme="majorBidi" w:hAnsiTheme="majorBidi" w:cstheme="majorBidi"/>
        </w:rPr>
        <w:t xml:space="preserve">&amp; G. </w:t>
      </w:r>
      <w:proofErr w:type="spellStart"/>
      <w:r w:rsidRPr="00C7700F">
        <w:rPr>
          <w:rFonts w:asciiTheme="majorBidi" w:hAnsiTheme="majorBidi" w:cstheme="majorBidi"/>
        </w:rPr>
        <w:t>Cislaru</w:t>
      </w:r>
      <w:proofErr w:type="spellEnd"/>
      <w:r w:rsidR="00F43D85" w:rsidRPr="00C7700F">
        <w:rPr>
          <w:rFonts w:asciiTheme="majorBidi" w:hAnsiTheme="majorBidi" w:cstheme="majorBidi"/>
        </w:rPr>
        <w:t xml:space="preserve"> </w:t>
      </w:r>
      <w:r w:rsidRPr="00C7700F">
        <w:rPr>
          <w:rFonts w:asciiTheme="majorBidi" w:hAnsiTheme="majorBidi" w:cstheme="majorBidi"/>
        </w:rPr>
        <w:t>(</w:t>
      </w:r>
      <w:proofErr w:type="spellStart"/>
      <w:r w:rsidRPr="00C7700F">
        <w:rPr>
          <w:rFonts w:asciiTheme="majorBidi" w:hAnsiTheme="majorBidi" w:cstheme="majorBidi"/>
        </w:rPr>
        <w:t>éds</w:t>
      </w:r>
      <w:proofErr w:type="spellEnd"/>
      <w:r w:rsidRPr="00C7700F">
        <w:rPr>
          <w:rFonts w:asciiTheme="majorBidi" w:hAnsiTheme="majorBidi" w:cstheme="majorBidi"/>
        </w:rPr>
        <w:t xml:space="preserve">.) </w:t>
      </w:r>
      <w:r w:rsidRPr="00C7700F">
        <w:rPr>
          <w:rFonts w:asciiTheme="majorBidi" w:hAnsiTheme="majorBidi" w:cstheme="majorBidi"/>
          <w:i/>
          <w:iCs/>
        </w:rPr>
        <w:t>Cartographie des émotions. Propositions</w:t>
      </w:r>
      <w:r w:rsidR="00F43D85" w:rsidRPr="00C7700F">
        <w:rPr>
          <w:rFonts w:asciiTheme="majorBidi" w:hAnsiTheme="majorBidi" w:cstheme="majorBidi"/>
          <w:i/>
          <w:iCs/>
        </w:rPr>
        <w:t xml:space="preserve"> </w:t>
      </w:r>
      <w:r w:rsidRPr="00C7700F">
        <w:rPr>
          <w:rFonts w:asciiTheme="majorBidi" w:hAnsiTheme="majorBidi" w:cstheme="majorBidi"/>
          <w:i/>
          <w:iCs/>
        </w:rPr>
        <w:t>linguistiques et sociolinguistiques</w:t>
      </w:r>
      <w:r w:rsidRPr="00C7700F">
        <w:rPr>
          <w:rFonts w:asciiTheme="majorBidi" w:hAnsiTheme="majorBidi" w:cstheme="majorBidi"/>
        </w:rPr>
        <w:t>. Paris : PSN, 55-69.</w:t>
      </w:r>
    </w:p>
    <w:p w:rsidR="00C7700F" w:rsidRPr="00C7700F" w:rsidRDefault="00F00349" w:rsidP="00EB5DAF">
      <w:pPr>
        <w:spacing w:after="0" w:line="312" w:lineRule="auto"/>
        <w:ind w:left="426" w:hanging="426"/>
        <w:jc w:val="both"/>
        <w:rPr>
          <w:rFonts w:asciiTheme="majorBidi" w:hAnsiTheme="majorBidi" w:cstheme="majorBidi"/>
        </w:rPr>
      </w:pPr>
      <w:proofErr w:type="spellStart"/>
      <w:r w:rsidRPr="00C7700F">
        <w:rPr>
          <w:rFonts w:asciiTheme="majorBidi" w:hAnsiTheme="majorBidi" w:cstheme="majorBidi"/>
        </w:rPr>
        <w:t>Novakova</w:t>
      </w:r>
      <w:proofErr w:type="spellEnd"/>
      <w:r w:rsidRPr="00C7700F">
        <w:rPr>
          <w:rFonts w:asciiTheme="majorBidi" w:hAnsiTheme="majorBidi" w:cstheme="majorBidi"/>
        </w:rPr>
        <w:t xml:space="preserve"> I. </w:t>
      </w:r>
      <w:r w:rsidRPr="00C7700F">
        <w:rPr>
          <w:rFonts w:asciiTheme="majorBidi" w:hAnsiTheme="majorBidi" w:cstheme="majorBidi"/>
          <w:i/>
          <w:iCs/>
        </w:rPr>
        <w:t>et al</w:t>
      </w:r>
      <w:r w:rsidRPr="00C7700F">
        <w:rPr>
          <w:rFonts w:asciiTheme="majorBidi" w:hAnsiTheme="majorBidi" w:cstheme="majorBidi"/>
        </w:rPr>
        <w:t>. (2013a). « Interactions entre profil</w:t>
      </w:r>
      <w:r w:rsidR="00F43D85" w:rsidRPr="00C7700F">
        <w:rPr>
          <w:rFonts w:asciiTheme="majorBidi" w:hAnsiTheme="majorBidi" w:cstheme="majorBidi"/>
        </w:rPr>
        <w:t xml:space="preserve"> </w:t>
      </w:r>
      <w:r w:rsidRPr="00C7700F">
        <w:rPr>
          <w:rFonts w:asciiTheme="majorBidi" w:hAnsiTheme="majorBidi" w:cstheme="majorBidi"/>
        </w:rPr>
        <w:t>discursif et structures actancielles : l’exemple des verbes</w:t>
      </w:r>
      <w:r w:rsidR="00F43D85" w:rsidRPr="00C7700F">
        <w:rPr>
          <w:rFonts w:asciiTheme="majorBidi" w:hAnsiTheme="majorBidi" w:cstheme="majorBidi"/>
        </w:rPr>
        <w:t xml:space="preserve"> </w:t>
      </w:r>
      <w:r w:rsidRPr="00C7700F">
        <w:rPr>
          <w:rFonts w:asciiTheme="majorBidi" w:hAnsiTheme="majorBidi" w:cstheme="majorBidi"/>
        </w:rPr>
        <w:t xml:space="preserve">de surprise et de respect », </w:t>
      </w:r>
      <w:r w:rsidRPr="00C7700F">
        <w:rPr>
          <w:rFonts w:asciiTheme="majorBidi" w:hAnsiTheme="majorBidi" w:cstheme="majorBidi"/>
          <w:i/>
          <w:iCs/>
        </w:rPr>
        <w:t xml:space="preserve">Langue Française </w:t>
      </w:r>
      <w:r w:rsidRPr="00C7700F">
        <w:rPr>
          <w:rFonts w:asciiTheme="majorBidi" w:hAnsiTheme="majorBidi" w:cstheme="majorBidi"/>
        </w:rPr>
        <w:t>180 : 31-46.</w:t>
      </w:r>
    </w:p>
    <w:p w:rsidR="00912B06" w:rsidRPr="00665620" w:rsidRDefault="00F00349" w:rsidP="00EB5DAF">
      <w:pPr>
        <w:spacing w:after="0" w:line="312" w:lineRule="auto"/>
        <w:ind w:left="426" w:hanging="426"/>
        <w:jc w:val="both"/>
        <w:rPr>
          <w:rFonts w:asciiTheme="majorBidi" w:hAnsiTheme="majorBidi" w:cstheme="majorBidi"/>
        </w:rPr>
      </w:pPr>
      <w:r w:rsidRPr="00C7700F">
        <w:rPr>
          <w:rFonts w:asciiTheme="majorBidi" w:hAnsiTheme="majorBidi" w:cstheme="majorBidi"/>
        </w:rPr>
        <w:t xml:space="preserve">Sascha </w:t>
      </w:r>
      <w:proofErr w:type="spellStart"/>
      <w:r w:rsidRPr="00C7700F">
        <w:rPr>
          <w:rFonts w:asciiTheme="majorBidi" w:hAnsiTheme="majorBidi" w:cstheme="majorBidi"/>
        </w:rPr>
        <w:t>Diwersy</w:t>
      </w:r>
      <w:proofErr w:type="spellEnd"/>
      <w:r w:rsidRPr="00C7700F">
        <w:rPr>
          <w:rFonts w:asciiTheme="majorBidi" w:hAnsiTheme="majorBidi" w:cstheme="majorBidi"/>
        </w:rPr>
        <w:t xml:space="preserve">, Vannina Goossens, Anke </w:t>
      </w:r>
      <w:proofErr w:type="spellStart"/>
      <w:r w:rsidRPr="00C7700F">
        <w:rPr>
          <w:rFonts w:asciiTheme="majorBidi" w:hAnsiTheme="majorBidi" w:cstheme="majorBidi"/>
        </w:rPr>
        <w:t>Grutschus</w:t>
      </w:r>
      <w:proofErr w:type="spellEnd"/>
      <w:r w:rsidRPr="00C7700F">
        <w:rPr>
          <w:rFonts w:asciiTheme="majorBidi" w:hAnsiTheme="majorBidi" w:cstheme="majorBidi"/>
        </w:rPr>
        <w:t xml:space="preserve">, Beate </w:t>
      </w:r>
      <w:proofErr w:type="spellStart"/>
      <w:r w:rsidRPr="00C7700F">
        <w:rPr>
          <w:rFonts w:asciiTheme="majorBidi" w:hAnsiTheme="majorBidi" w:cstheme="majorBidi"/>
        </w:rPr>
        <w:t>Kern</w:t>
      </w:r>
      <w:proofErr w:type="spellEnd"/>
      <w:r w:rsidRPr="00C7700F">
        <w:rPr>
          <w:rFonts w:asciiTheme="majorBidi" w:hAnsiTheme="majorBidi" w:cstheme="majorBidi"/>
        </w:rPr>
        <w:t xml:space="preserve">, Olivier </w:t>
      </w:r>
      <w:proofErr w:type="spellStart"/>
      <w:r w:rsidRPr="00C7700F">
        <w:rPr>
          <w:rFonts w:asciiTheme="majorBidi" w:hAnsiTheme="majorBidi" w:cstheme="majorBidi"/>
        </w:rPr>
        <w:t>Kraif</w:t>
      </w:r>
      <w:proofErr w:type="spellEnd"/>
      <w:r w:rsidRPr="00C7700F">
        <w:rPr>
          <w:rFonts w:asciiTheme="majorBidi" w:hAnsiTheme="majorBidi" w:cstheme="majorBidi"/>
        </w:rPr>
        <w:t xml:space="preserve">, Elena </w:t>
      </w:r>
      <w:proofErr w:type="spellStart"/>
      <w:r w:rsidRPr="00C7700F">
        <w:rPr>
          <w:rFonts w:asciiTheme="majorBidi" w:hAnsiTheme="majorBidi" w:cstheme="majorBidi"/>
        </w:rPr>
        <w:t>Melnikova</w:t>
      </w:r>
      <w:proofErr w:type="spellEnd"/>
      <w:r w:rsidRPr="00C7700F">
        <w:rPr>
          <w:rFonts w:asciiTheme="majorBidi" w:hAnsiTheme="majorBidi" w:cstheme="majorBidi"/>
        </w:rPr>
        <w:t xml:space="preserve"> et Iva </w:t>
      </w:r>
      <w:proofErr w:type="spellStart"/>
      <w:r w:rsidRPr="00C7700F">
        <w:rPr>
          <w:rFonts w:asciiTheme="majorBidi" w:hAnsiTheme="majorBidi" w:cstheme="majorBidi"/>
        </w:rPr>
        <w:t>Novakova</w:t>
      </w:r>
      <w:proofErr w:type="spellEnd"/>
      <w:r w:rsidRPr="00C7700F">
        <w:rPr>
          <w:rFonts w:asciiTheme="majorBidi" w:hAnsiTheme="majorBidi" w:cstheme="majorBidi"/>
        </w:rPr>
        <w:t>, « Traitement des l</w:t>
      </w:r>
      <w:bookmarkStart w:id="0" w:name="_GoBack"/>
      <w:bookmarkEnd w:id="0"/>
      <w:r w:rsidRPr="00C7700F">
        <w:rPr>
          <w:rFonts w:asciiTheme="majorBidi" w:hAnsiTheme="majorBidi" w:cstheme="majorBidi"/>
        </w:rPr>
        <w:t>exies d’émotion dans les corpus et les applications d’</w:t>
      </w:r>
      <w:proofErr w:type="spellStart"/>
      <w:r w:rsidRPr="00C7700F">
        <w:rPr>
          <w:rFonts w:asciiTheme="majorBidi" w:hAnsiTheme="majorBidi" w:cstheme="majorBidi"/>
        </w:rPr>
        <w:t>EmoBase</w:t>
      </w:r>
      <w:proofErr w:type="spellEnd"/>
      <w:r w:rsidRPr="00C7700F">
        <w:rPr>
          <w:rFonts w:asciiTheme="majorBidi" w:hAnsiTheme="majorBidi" w:cstheme="majorBidi"/>
        </w:rPr>
        <w:t xml:space="preserve"> », Corpus [En ligne], 13 | 2014, mis en ligne le 01 mai 2015, consulté le 19 avril 2019. URL : http:// journals.openedition.org/corpus/2537</w:t>
      </w:r>
      <w:r w:rsidR="00665620">
        <w:rPr>
          <w:rFonts w:asciiTheme="majorBidi" w:hAnsiTheme="majorBidi" w:cstheme="majorBidi"/>
        </w:rPr>
        <w:t>.</w:t>
      </w:r>
    </w:p>
    <w:sectPr w:rsidR="00912B06" w:rsidRPr="00665620" w:rsidSect="00745BD1">
      <w:footerReference w:type="default" r:id="rId8"/>
      <w:pgSz w:w="11906" w:h="16838"/>
      <w:pgMar w:top="284" w:right="1133" w:bottom="14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EAB" w:rsidRDefault="00226EAB" w:rsidP="00AB280E">
      <w:pPr>
        <w:spacing w:after="0" w:line="240" w:lineRule="auto"/>
      </w:pPr>
      <w:r>
        <w:separator/>
      </w:r>
    </w:p>
  </w:endnote>
  <w:endnote w:type="continuationSeparator" w:id="0">
    <w:p w:rsidR="00226EAB" w:rsidRDefault="00226EAB" w:rsidP="00AB2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80E" w:rsidRDefault="00AB280E">
    <w:pPr>
      <w:pStyle w:val="Pieddepage"/>
      <w:jc w:val="center"/>
    </w:pPr>
  </w:p>
  <w:p w:rsidR="00AB280E" w:rsidRDefault="00AB28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EAB" w:rsidRDefault="00226EAB" w:rsidP="00AB280E">
      <w:pPr>
        <w:spacing w:after="0" w:line="240" w:lineRule="auto"/>
      </w:pPr>
      <w:r>
        <w:separator/>
      </w:r>
    </w:p>
  </w:footnote>
  <w:footnote w:type="continuationSeparator" w:id="0">
    <w:p w:rsidR="00226EAB" w:rsidRDefault="00226EAB" w:rsidP="00AB2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256855"/>
    <w:multiLevelType w:val="hybridMultilevel"/>
    <w:tmpl w:val="7DC6B3AC"/>
    <w:lvl w:ilvl="0" w:tplc="E82EB3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07C"/>
    <w:rsid w:val="00002C96"/>
    <w:rsid w:val="0006436E"/>
    <w:rsid w:val="00070B38"/>
    <w:rsid w:val="000737C6"/>
    <w:rsid w:val="00073992"/>
    <w:rsid w:val="000E4D95"/>
    <w:rsid w:val="00104A90"/>
    <w:rsid w:val="00106CED"/>
    <w:rsid w:val="0010722D"/>
    <w:rsid w:val="001111FB"/>
    <w:rsid w:val="00134B01"/>
    <w:rsid w:val="00143F4F"/>
    <w:rsid w:val="00152143"/>
    <w:rsid w:val="001B44EB"/>
    <w:rsid w:val="001C1295"/>
    <w:rsid w:val="001C23EF"/>
    <w:rsid w:val="001E1482"/>
    <w:rsid w:val="001E1810"/>
    <w:rsid w:val="00213C75"/>
    <w:rsid w:val="00226015"/>
    <w:rsid w:val="00226EAB"/>
    <w:rsid w:val="00227298"/>
    <w:rsid w:val="00235B57"/>
    <w:rsid w:val="00237D7E"/>
    <w:rsid w:val="0025773B"/>
    <w:rsid w:val="002842EA"/>
    <w:rsid w:val="002A3976"/>
    <w:rsid w:val="002C0A21"/>
    <w:rsid w:val="002C1DCC"/>
    <w:rsid w:val="002D2F8C"/>
    <w:rsid w:val="002D32C3"/>
    <w:rsid w:val="002E13AF"/>
    <w:rsid w:val="002F1D57"/>
    <w:rsid w:val="00324791"/>
    <w:rsid w:val="00325762"/>
    <w:rsid w:val="003378A2"/>
    <w:rsid w:val="003B6A1A"/>
    <w:rsid w:val="003D2413"/>
    <w:rsid w:val="00412C0C"/>
    <w:rsid w:val="004130F7"/>
    <w:rsid w:val="0041507C"/>
    <w:rsid w:val="00443ECC"/>
    <w:rsid w:val="00486BDB"/>
    <w:rsid w:val="004A0A4B"/>
    <w:rsid w:val="004A1F39"/>
    <w:rsid w:val="004C6CDD"/>
    <w:rsid w:val="004D25EF"/>
    <w:rsid w:val="004E0149"/>
    <w:rsid w:val="005045C2"/>
    <w:rsid w:val="00524329"/>
    <w:rsid w:val="005519EF"/>
    <w:rsid w:val="0055619C"/>
    <w:rsid w:val="00566D76"/>
    <w:rsid w:val="00573C06"/>
    <w:rsid w:val="005917B2"/>
    <w:rsid w:val="005A297F"/>
    <w:rsid w:val="005C56F5"/>
    <w:rsid w:val="005D0E90"/>
    <w:rsid w:val="005D62A6"/>
    <w:rsid w:val="005D70B3"/>
    <w:rsid w:val="005E2DEA"/>
    <w:rsid w:val="005F68F7"/>
    <w:rsid w:val="006033D1"/>
    <w:rsid w:val="00610116"/>
    <w:rsid w:val="00611F08"/>
    <w:rsid w:val="0063770D"/>
    <w:rsid w:val="0065752C"/>
    <w:rsid w:val="00665620"/>
    <w:rsid w:val="0068410B"/>
    <w:rsid w:val="00695F79"/>
    <w:rsid w:val="006C3CA4"/>
    <w:rsid w:val="006E05D0"/>
    <w:rsid w:val="0071182A"/>
    <w:rsid w:val="00743A2A"/>
    <w:rsid w:val="00745BD1"/>
    <w:rsid w:val="00755FEE"/>
    <w:rsid w:val="00771047"/>
    <w:rsid w:val="00771583"/>
    <w:rsid w:val="00796877"/>
    <w:rsid w:val="007C7C5E"/>
    <w:rsid w:val="007F3790"/>
    <w:rsid w:val="00827D13"/>
    <w:rsid w:val="00854B17"/>
    <w:rsid w:val="008620C7"/>
    <w:rsid w:val="008747CB"/>
    <w:rsid w:val="008919BF"/>
    <w:rsid w:val="008A10BA"/>
    <w:rsid w:val="008A2F26"/>
    <w:rsid w:val="008A34DB"/>
    <w:rsid w:val="008C6BB1"/>
    <w:rsid w:val="00912B06"/>
    <w:rsid w:val="009934F9"/>
    <w:rsid w:val="009B42D1"/>
    <w:rsid w:val="009D030F"/>
    <w:rsid w:val="00A02EE2"/>
    <w:rsid w:val="00A0724A"/>
    <w:rsid w:val="00A27513"/>
    <w:rsid w:val="00A547A1"/>
    <w:rsid w:val="00A77ACB"/>
    <w:rsid w:val="00AB280E"/>
    <w:rsid w:val="00AB7615"/>
    <w:rsid w:val="00AD7A68"/>
    <w:rsid w:val="00AE525C"/>
    <w:rsid w:val="00B0570C"/>
    <w:rsid w:val="00B3365B"/>
    <w:rsid w:val="00B33AB4"/>
    <w:rsid w:val="00B40111"/>
    <w:rsid w:val="00B86153"/>
    <w:rsid w:val="00B965F7"/>
    <w:rsid w:val="00BB4E4F"/>
    <w:rsid w:val="00BC0328"/>
    <w:rsid w:val="00BC3976"/>
    <w:rsid w:val="00C24C13"/>
    <w:rsid w:val="00C30C25"/>
    <w:rsid w:val="00C5242D"/>
    <w:rsid w:val="00C650B2"/>
    <w:rsid w:val="00C73680"/>
    <w:rsid w:val="00C7700F"/>
    <w:rsid w:val="00C80D4C"/>
    <w:rsid w:val="00C856AD"/>
    <w:rsid w:val="00C87C44"/>
    <w:rsid w:val="00C95C1B"/>
    <w:rsid w:val="00CA18CA"/>
    <w:rsid w:val="00CA7248"/>
    <w:rsid w:val="00CB4926"/>
    <w:rsid w:val="00CC6BD1"/>
    <w:rsid w:val="00CD1BFD"/>
    <w:rsid w:val="00D11CE4"/>
    <w:rsid w:val="00D81A42"/>
    <w:rsid w:val="00D81F42"/>
    <w:rsid w:val="00D87432"/>
    <w:rsid w:val="00E00DA7"/>
    <w:rsid w:val="00E06742"/>
    <w:rsid w:val="00E435F6"/>
    <w:rsid w:val="00E54E1D"/>
    <w:rsid w:val="00E63ED6"/>
    <w:rsid w:val="00E63F44"/>
    <w:rsid w:val="00E801CF"/>
    <w:rsid w:val="00EA321B"/>
    <w:rsid w:val="00EB5DAF"/>
    <w:rsid w:val="00EF03BF"/>
    <w:rsid w:val="00F00349"/>
    <w:rsid w:val="00F163A5"/>
    <w:rsid w:val="00F31D89"/>
    <w:rsid w:val="00F430E5"/>
    <w:rsid w:val="00F43D85"/>
    <w:rsid w:val="00F949AA"/>
    <w:rsid w:val="00FB36D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E8CDE"/>
  <w15:docId w15:val="{E8075FA8-1243-49B6-8325-309EA3D1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149"/>
  </w:style>
  <w:style w:type="paragraph" w:styleId="Titre1">
    <w:name w:val="heading 1"/>
    <w:basedOn w:val="Normal"/>
    <w:next w:val="Normal"/>
    <w:link w:val="Titre1Car"/>
    <w:uiPriority w:val="9"/>
    <w:qFormat/>
    <w:rsid w:val="002272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4B01"/>
    <w:pPr>
      <w:ind w:left="720"/>
      <w:contextualSpacing/>
    </w:pPr>
  </w:style>
  <w:style w:type="character" w:customStyle="1" w:styleId="fontstyle01">
    <w:name w:val="fontstyle01"/>
    <w:basedOn w:val="Policepardfaut"/>
    <w:rsid w:val="00C30C25"/>
    <w:rPr>
      <w:rFonts w:ascii="Times New Roman" w:hAnsi="Times New Roman" w:cs="Times New Roman" w:hint="default"/>
      <w:b w:val="0"/>
      <w:bCs w:val="0"/>
      <w:i w:val="0"/>
      <w:iCs w:val="0"/>
      <w:color w:val="000000"/>
      <w:sz w:val="24"/>
      <w:szCs w:val="24"/>
    </w:rPr>
  </w:style>
  <w:style w:type="character" w:customStyle="1" w:styleId="fontstyle21">
    <w:name w:val="fontstyle21"/>
    <w:basedOn w:val="Policepardfaut"/>
    <w:rsid w:val="00C30C25"/>
    <w:rPr>
      <w:rFonts w:ascii="Times New Roman" w:hAnsi="Times New Roman" w:cs="Times New Roman" w:hint="default"/>
      <w:b w:val="0"/>
      <w:bCs w:val="0"/>
      <w:i/>
      <w:iCs/>
      <w:color w:val="000000"/>
      <w:sz w:val="24"/>
      <w:szCs w:val="24"/>
    </w:rPr>
  </w:style>
  <w:style w:type="paragraph" w:styleId="NormalWeb">
    <w:name w:val="Normal (Web)"/>
    <w:basedOn w:val="Normal"/>
    <w:uiPriority w:val="99"/>
    <w:semiHidden/>
    <w:unhideWhenUsed/>
    <w:rsid w:val="005D0E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D0E90"/>
    <w:rPr>
      <w:b/>
      <w:bCs/>
    </w:rPr>
  </w:style>
  <w:style w:type="character" w:styleId="Accentuation">
    <w:name w:val="Emphasis"/>
    <w:basedOn w:val="Policepardfaut"/>
    <w:uiPriority w:val="20"/>
    <w:qFormat/>
    <w:rsid w:val="005D0E90"/>
    <w:rPr>
      <w:i/>
      <w:iCs/>
    </w:rPr>
  </w:style>
  <w:style w:type="character" w:styleId="Lienhypertexte">
    <w:name w:val="Hyperlink"/>
    <w:basedOn w:val="Policepardfaut"/>
    <w:uiPriority w:val="99"/>
    <w:unhideWhenUsed/>
    <w:rsid w:val="00412C0C"/>
    <w:rPr>
      <w:color w:val="0000FF" w:themeColor="hyperlink"/>
      <w:u w:val="single"/>
    </w:rPr>
  </w:style>
  <w:style w:type="character" w:customStyle="1" w:styleId="Titre1Car">
    <w:name w:val="Titre 1 Car"/>
    <w:basedOn w:val="Policepardfaut"/>
    <w:link w:val="Titre1"/>
    <w:uiPriority w:val="9"/>
    <w:rsid w:val="00227298"/>
    <w:rPr>
      <w:rFonts w:asciiTheme="majorHAnsi" w:eastAsiaTheme="majorEastAsia" w:hAnsiTheme="majorHAnsi" w:cstheme="majorBidi"/>
      <w:color w:val="365F91" w:themeColor="accent1" w:themeShade="BF"/>
      <w:sz w:val="32"/>
      <w:szCs w:val="32"/>
    </w:rPr>
  </w:style>
  <w:style w:type="paragraph" w:styleId="En-tte">
    <w:name w:val="header"/>
    <w:basedOn w:val="Normal"/>
    <w:link w:val="En-tteCar"/>
    <w:uiPriority w:val="99"/>
    <w:unhideWhenUsed/>
    <w:rsid w:val="00AB280E"/>
    <w:pPr>
      <w:tabs>
        <w:tab w:val="center" w:pos="4703"/>
        <w:tab w:val="right" w:pos="9406"/>
      </w:tabs>
      <w:spacing w:after="0" w:line="240" w:lineRule="auto"/>
    </w:pPr>
  </w:style>
  <w:style w:type="character" w:customStyle="1" w:styleId="En-tteCar">
    <w:name w:val="En-tête Car"/>
    <w:basedOn w:val="Policepardfaut"/>
    <w:link w:val="En-tte"/>
    <w:uiPriority w:val="99"/>
    <w:rsid w:val="00AB280E"/>
  </w:style>
  <w:style w:type="paragraph" w:styleId="Pieddepage">
    <w:name w:val="footer"/>
    <w:basedOn w:val="Normal"/>
    <w:link w:val="PieddepageCar"/>
    <w:uiPriority w:val="99"/>
    <w:unhideWhenUsed/>
    <w:rsid w:val="00AB280E"/>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B280E"/>
  </w:style>
  <w:style w:type="paragraph" w:styleId="Notedebasdepage">
    <w:name w:val="footnote text"/>
    <w:basedOn w:val="Normal"/>
    <w:link w:val="NotedebasdepageCar"/>
    <w:uiPriority w:val="99"/>
    <w:semiHidden/>
    <w:unhideWhenUsed/>
    <w:rsid w:val="00B8615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86153"/>
    <w:rPr>
      <w:sz w:val="20"/>
      <w:szCs w:val="20"/>
    </w:rPr>
  </w:style>
  <w:style w:type="character" w:styleId="Appelnotedebasdep">
    <w:name w:val="footnote reference"/>
    <w:basedOn w:val="Policepardfaut"/>
    <w:uiPriority w:val="99"/>
    <w:semiHidden/>
    <w:unhideWhenUsed/>
    <w:rsid w:val="00B861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0CB3E-1274-4A38-BD51-6DB591C31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2982</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afli</dc:creator>
  <cp:lastModifiedBy>GREGORY MIRAS (Personnel)</cp:lastModifiedBy>
  <cp:revision>3</cp:revision>
  <dcterms:created xsi:type="dcterms:W3CDTF">2021-05-19T07:28:00Z</dcterms:created>
  <dcterms:modified xsi:type="dcterms:W3CDTF">2021-05-19T07:28:00Z</dcterms:modified>
</cp:coreProperties>
</file>