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3" w14:textId="13AF0B0A" w:rsidR="00F71A66" w:rsidRPr="00831FA3" w:rsidRDefault="00831FA3" w:rsidP="00D841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831FA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Iconicity in the Written Vocabulary of Chinese as a Second Language and as a School Subject: English School Learners’ Perception of Iconicity in Chinese Written Words</w:t>
      </w:r>
    </w:p>
    <w:p w14:paraId="00000004" w14:textId="17AA0029" w:rsidR="00F71A66" w:rsidRDefault="00831FA3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1FA3">
        <w:rPr>
          <w:rFonts w:ascii="Times New Roman" w:eastAsia="Times New Roman" w:hAnsi="Times New Roman" w:cs="Times New Roman"/>
          <w:sz w:val="24"/>
          <w:szCs w:val="24"/>
          <w:lang w:val="en-US"/>
        </w:rPr>
        <w:t>Victor, WU, UCL Institute of Education, UK</w:t>
      </w:r>
    </w:p>
    <w:p w14:paraId="6FD4F571" w14:textId="20E16516" w:rsidR="00831FA3" w:rsidRDefault="00831FA3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Chuyi, WANG, University of Reading, UK</w:t>
      </w:r>
    </w:p>
    <w:p w14:paraId="01EFAE13" w14:textId="0ADB7711" w:rsidR="00831FA3" w:rsidRPr="00831FA3" w:rsidRDefault="00831FA3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Congcong, YAN, Peking University, China</w:t>
      </w:r>
    </w:p>
    <w:p w14:paraId="00000007" w14:textId="77777777" w:rsidR="00F71A66" w:rsidRPr="00831FA3" w:rsidRDefault="00F71A6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000000B" w14:textId="3BCAB3B6" w:rsidR="00F71A66" w:rsidRDefault="00D84168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D84168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Vocabulary Acquisition, Chinese as a Second Language, Written Language Acquisition, Iconicity, Anglophone Learners of CSL</w:t>
      </w:r>
    </w:p>
    <w:p w14:paraId="6A5D2DB3" w14:textId="77777777" w:rsidR="00D84168" w:rsidRPr="00D84168" w:rsidRDefault="00D84168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2B5B7296" w14:textId="77777777" w:rsidR="00D84168" w:rsidRPr="00D84168" w:rsidRDefault="00D84168" w:rsidP="00D84168">
      <w:pPr>
        <w:jc w:val="both"/>
        <w:rPr>
          <w:rFonts w:ascii="Times New Roman" w:eastAsia="Times New Roman" w:hAnsi="Times New Roman" w:cs="Times New Roman"/>
          <w:lang w:val="en-US"/>
        </w:rPr>
      </w:pPr>
      <w:r w:rsidRPr="00D84168">
        <w:rPr>
          <w:rFonts w:ascii="Times New Roman" w:eastAsia="Times New Roman" w:hAnsi="Times New Roman" w:cs="Times New Roman"/>
          <w:lang w:val="en-US"/>
        </w:rPr>
        <w:t xml:space="preserve">This study aims to explore iconicity in a specific written vocabulary list used for the first year of learning and teaching of Chinese as a Modern Foreign Language subject in the English secondary schools delivering Mandarin Excellence Programme (MEP) - which is funded by Department for Education in England. </w:t>
      </w:r>
    </w:p>
    <w:p w14:paraId="6E479C63" w14:textId="4C0091E4" w:rsidR="00D84168" w:rsidRPr="00D84168" w:rsidRDefault="00D84168" w:rsidP="00D84168">
      <w:pPr>
        <w:jc w:val="both"/>
        <w:rPr>
          <w:rFonts w:ascii="Times New Roman" w:eastAsia="Times New Roman" w:hAnsi="Times New Roman" w:cs="Times New Roman"/>
          <w:lang w:val="en-US"/>
        </w:rPr>
      </w:pPr>
      <w:r w:rsidRPr="00D84168">
        <w:rPr>
          <w:rFonts w:ascii="Times New Roman" w:eastAsia="Times New Roman" w:hAnsi="Times New Roman" w:cs="Times New Roman"/>
          <w:lang w:val="en-US"/>
        </w:rPr>
        <w:t xml:space="preserve">An analysis of the vocabulary list - including set sentences, phrases, expressions and words - is first carried out, and a list of words is subsequently generated. The nouns from the list of words are targeted. A further analysis is carried out upon the semiotic relations between their aspects of written form and their aspects of meaning. Through the - vertical (Gamkrelidze, 1974) -  analysis investigating the relations between the form and the meaning of each selected noun, this study aims to reveal Imagic Iconicity (Everaert-Desmedt, 1990; Nöth, 1999) of the nouns; through the - horizontal (Gamkrelidze, 1974) - analysis investigating the relations between the forms of the selected nouns, and the relations between the meanings of those, it aims to reveal Diagrammatic Iconicity (Everaert-Desmedt, 1990; Nöth, 1999) of the nouns from and within this specific written vocabulary list  </w:t>
      </w:r>
    </w:p>
    <w:p w14:paraId="4C476F23" w14:textId="77777777" w:rsidR="00D84168" w:rsidRPr="00D84168" w:rsidRDefault="00D84168" w:rsidP="00D84168">
      <w:pPr>
        <w:jc w:val="both"/>
        <w:rPr>
          <w:rFonts w:ascii="Times New Roman" w:eastAsia="Times New Roman" w:hAnsi="Times New Roman" w:cs="Times New Roman"/>
          <w:lang w:val="en-US"/>
        </w:rPr>
      </w:pPr>
      <w:r w:rsidRPr="00D84168">
        <w:rPr>
          <w:rFonts w:ascii="Times New Roman" w:eastAsia="Times New Roman" w:hAnsi="Times New Roman" w:cs="Times New Roman"/>
          <w:lang w:val="en-US"/>
        </w:rPr>
        <w:t>This study also aims to explore Chinese as a Second Language (CSL) learners’ perception of iconicity of the selected nouns (Dingemanse, Perlman, &amp; Perniss, 2020). First-year learners of Mandarin on MEP from four secondary schools (two state selective schools and two state comprehensive schools) - selected by strategic sampling - are invited to undertake an anonymous questionnaire. The questionnaire first requires the learner participants to identify from memory the meanings of the selected nouns; then it requires them to rate on a 10-rating Likert scale (Motamedi, Little, Nielsen, &amp; Sulik, 2019) indicating how similar the form of each selected noun - the imagic icons generated from the observational investigation - is to its meaning, how similar the forms of certain pairs of selected nouns - the diagrammatic icons generated from the observational investigation - are, and how similar the meanings of certain pairs of selected nouns are. The learner participants are also required to write down a brief explanation for each rating question as to demonstrate their thoughts. The quantitative data are analysed by correlation via SPSS; the qualitative data from the open questions are analysed by thematic analysis via NVivo. Adopting the mixed methods allow the researchers to obtain a full picture of learners’ perception of the iconicity of Chinese written words.</w:t>
      </w:r>
    </w:p>
    <w:p w14:paraId="2E60A293" w14:textId="6B7F5E37" w:rsidR="00831FA3" w:rsidRPr="00D84168" w:rsidRDefault="00D84168" w:rsidP="00D84168">
      <w:pPr>
        <w:jc w:val="both"/>
        <w:rPr>
          <w:rFonts w:ascii="Times New Roman" w:eastAsia="Times New Roman" w:hAnsi="Times New Roman" w:cs="Times New Roman"/>
          <w:lang w:val="en-US"/>
        </w:rPr>
      </w:pPr>
      <w:r w:rsidRPr="00D84168">
        <w:rPr>
          <w:rFonts w:ascii="Times New Roman" w:eastAsia="Times New Roman" w:hAnsi="Times New Roman" w:cs="Times New Roman"/>
          <w:lang w:val="en-US"/>
        </w:rPr>
        <w:t>To sum up, this study aims to respond to two preliminary questions: What are the iconic words from and within a specific written vocabulary for CSL? How are those iconic words perceived by the beginner school learners of CSL?</w:t>
      </w:r>
    </w:p>
    <w:p w14:paraId="00000012" w14:textId="77777777" w:rsidR="00F71A66" w:rsidRDefault="00F71A6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BA7F554" w14:textId="77777777" w:rsidR="00D84168" w:rsidRPr="00D84168" w:rsidRDefault="00D84168" w:rsidP="00D84168">
      <w:pPr>
        <w:ind w:left="283" w:hanging="283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D84168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Dingemanse, M., Perlman, M., &amp; Perniss, P. (2020). Construals of iconicity: experimental approaches to form–meaning resemblances in language. </w:t>
      </w:r>
      <w:r w:rsidRPr="00D84168">
        <w:rPr>
          <w:rFonts w:ascii="Times New Roman" w:eastAsia="Times New Roman" w:hAnsi="Times New Roman" w:cs="Times New Roman"/>
          <w:i/>
          <w:iCs/>
          <w:sz w:val="20"/>
          <w:szCs w:val="20"/>
          <w:lang w:val="fr-FR"/>
        </w:rPr>
        <w:t>Language and cognition, 12</w:t>
      </w:r>
      <w:r w:rsidRPr="00D84168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(1), 1-14. </w:t>
      </w:r>
    </w:p>
    <w:p w14:paraId="157B4573" w14:textId="77777777" w:rsidR="00D84168" w:rsidRPr="00D84168" w:rsidRDefault="00D84168" w:rsidP="00D84168">
      <w:pPr>
        <w:ind w:left="283" w:hanging="283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D84168">
        <w:rPr>
          <w:rFonts w:ascii="Times New Roman" w:eastAsia="Times New Roman" w:hAnsi="Times New Roman" w:cs="Times New Roman"/>
          <w:sz w:val="20"/>
          <w:szCs w:val="20"/>
          <w:lang w:val="fr-FR"/>
        </w:rPr>
        <w:t>Everaert-Desmedt, N. (1990). Le processus interprétatif: introduction à la sémiotique de Ch. S. Peirce: Mardaga.</w:t>
      </w:r>
    </w:p>
    <w:p w14:paraId="35240D84" w14:textId="77777777" w:rsidR="00D84168" w:rsidRPr="00D84168" w:rsidRDefault="00D84168" w:rsidP="00D84168">
      <w:pPr>
        <w:ind w:left="283" w:hanging="283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84168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Gamkrelidze, T. V. (1974). The problem of'l'arbitraire du signe'. </w:t>
      </w:r>
      <w:r w:rsidRPr="00D84168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Language</w:t>
      </w:r>
      <w:r w:rsidRPr="00D84168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102-110. </w:t>
      </w:r>
    </w:p>
    <w:p w14:paraId="43275865" w14:textId="77777777" w:rsidR="00D84168" w:rsidRPr="00D84168" w:rsidRDefault="00D84168" w:rsidP="00D84168">
      <w:pPr>
        <w:ind w:left="283" w:hanging="283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84168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Motamedi, Y., Little, H., Nielsen, A., &amp; Sulik, J. (2019). The iconicity toolbox: empirical approaches to measuring iconicity. </w:t>
      </w:r>
      <w:r w:rsidRPr="00D84168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Language and cognition, 11</w:t>
      </w:r>
      <w:r w:rsidRPr="00D84168">
        <w:rPr>
          <w:rFonts w:ascii="Times New Roman" w:eastAsia="Times New Roman" w:hAnsi="Times New Roman" w:cs="Times New Roman"/>
          <w:sz w:val="20"/>
          <w:szCs w:val="20"/>
          <w:lang w:val="en-US"/>
        </w:rPr>
        <w:t>(2), 188-207. doi:10.1017/langcog.2019.14</w:t>
      </w:r>
    </w:p>
    <w:p w14:paraId="00000017" w14:textId="646635A9" w:rsidR="00F71A66" w:rsidRPr="001211B4" w:rsidRDefault="00D84168" w:rsidP="001211B4">
      <w:pPr>
        <w:ind w:left="283" w:hanging="283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84168">
        <w:rPr>
          <w:rFonts w:ascii="Times New Roman" w:eastAsia="Times New Roman" w:hAnsi="Times New Roman" w:cs="Times New Roman"/>
          <w:sz w:val="20"/>
          <w:szCs w:val="20"/>
          <w:lang w:val="en-US"/>
        </w:rPr>
        <w:lastRenderedPageBreak/>
        <w:t xml:space="preserve">Nöth, W. (1999). Peircean Semiotics in the Study of Iconicity in Language. </w:t>
      </w:r>
      <w:r w:rsidRPr="00D84168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Transactions of the Charles S. Peirce Society, 35</w:t>
      </w:r>
      <w:r w:rsidRPr="00D84168">
        <w:rPr>
          <w:rFonts w:ascii="Times New Roman" w:eastAsia="Times New Roman" w:hAnsi="Times New Roman" w:cs="Times New Roman"/>
          <w:sz w:val="20"/>
          <w:szCs w:val="20"/>
          <w:lang w:val="en-US"/>
        </w:rPr>
        <w:t>(3), 613-619. Retrieved from http://www.jstor.org/stable/40320782</w:t>
      </w:r>
    </w:p>
    <w:sectPr w:rsidR="00F71A66" w:rsidRPr="001211B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doNotDisplayPageBoundaries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66"/>
    <w:rsid w:val="001211B4"/>
    <w:rsid w:val="005B3552"/>
    <w:rsid w:val="0078187B"/>
    <w:rsid w:val="00831FA3"/>
    <w:rsid w:val="00D84168"/>
    <w:rsid w:val="00DA426D"/>
    <w:rsid w:val="00F7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157756"/>
  <w15:docId w15:val="{914ADE1B-DC3A-5B47-BD7E-54E6BC31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r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55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55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Chuyi WANG</cp:lastModifiedBy>
  <cp:revision>2</cp:revision>
  <dcterms:created xsi:type="dcterms:W3CDTF">2021-05-26T15:18:00Z</dcterms:created>
  <dcterms:modified xsi:type="dcterms:W3CDTF">2021-05-26T15:18:00Z</dcterms:modified>
</cp:coreProperties>
</file>