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1F15B06" w:rsidR="00557EE2" w:rsidRPr="00B10F44" w:rsidRDefault="00EF20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F208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Discourse analysis &amp; corpus linguistics for language </w:t>
      </w:r>
      <w:proofErr w:type="gramStart"/>
      <w:r w:rsidRPr="00EF208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certifications :</w:t>
      </w:r>
      <w:proofErr w:type="gramEnd"/>
      <w:r w:rsidRPr="00EF208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EF20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/>
        </w:rPr>
        <w:t>LODIP</w:t>
      </w:r>
      <w:r w:rsidRPr="00EF208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(</w:t>
      </w:r>
      <w:proofErr w:type="spellStart"/>
      <w:r w:rsidRPr="00EF208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Logometry</w:t>
      </w:r>
      <w:proofErr w:type="spellEnd"/>
      <w:r w:rsidRPr="00EF208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for Didactic Purposes)</w:t>
      </w:r>
    </w:p>
    <w:p w14:paraId="00000003" w14:textId="77777777" w:rsidR="00557EE2" w:rsidRPr="00B10F44" w:rsidRDefault="00557EE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00000004" w14:textId="7F5024B7" w:rsidR="00557EE2" w:rsidRDefault="00EF20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Laurent</w:t>
      </w:r>
      <w:r w:rsidR="00541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ROUVEYROL</w:t>
      </w:r>
      <w:r w:rsidR="0054115A">
        <w:rPr>
          <w:rFonts w:ascii="Times New Roman" w:eastAsia="Times New Roman" w:hAnsi="Times New Roman" w:cs="Times New Roman"/>
          <w:sz w:val="24"/>
          <w:szCs w:val="24"/>
        </w:rPr>
        <w:t xml:space="preserve">, Laboratoire </w:t>
      </w:r>
      <w:r>
        <w:rPr>
          <w:rFonts w:ascii="Times New Roman" w:eastAsia="Times New Roman" w:hAnsi="Times New Roman" w:cs="Times New Roman"/>
          <w:sz w:val="24"/>
          <w:szCs w:val="24"/>
        </w:rPr>
        <w:t>BCL, UMR 7320 –</w:t>
      </w:r>
      <w:r w:rsidR="00541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Université Côte d’Azur</w:t>
      </w:r>
      <w:r w:rsidR="00541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14:paraId="00000007" w14:textId="77777777" w:rsidR="00557EE2" w:rsidRPr="00EF208F" w:rsidRDefault="00557EE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0000008" w14:textId="5093D1DD" w:rsidR="00557EE2" w:rsidRPr="00B10F44" w:rsidRDefault="0054115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B10F44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Keywords — </w:t>
      </w:r>
      <w:r w:rsidR="00EF208F" w:rsidRPr="00B10F44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Corpus linguistics, certifications, </w:t>
      </w:r>
      <w:proofErr w:type="spellStart"/>
      <w:r w:rsidR="00EF208F" w:rsidRPr="00B10F44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logometry</w:t>
      </w:r>
      <w:proofErr w:type="spellEnd"/>
      <w:r w:rsidR="00EF208F" w:rsidRPr="00B10F44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, verbal interaction </w:t>
      </w:r>
    </w:p>
    <w:p w14:paraId="0000000B" w14:textId="77777777" w:rsidR="00557EE2" w:rsidRPr="00B10F44" w:rsidRDefault="00557EE2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02DB95AD" w14:textId="2AF4CE02" w:rsidR="00EF208F" w:rsidRPr="00EF208F" w:rsidRDefault="00EF208F" w:rsidP="00EF208F">
      <w:pPr>
        <w:jc w:val="both"/>
        <w:rPr>
          <w:rFonts w:ascii="Times New Roman" w:eastAsia="Times New Roman" w:hAnsi="Times New Roman" w:cs="Times New Roman"/>
          <w:lang w:val="en-GB"/>
        </w:rPr>
      </w:pPr>
      <w:r w:rsidRPr="00EF208F">
        <w:rPr>
          <w:rFonts w:ascii="Times New Roman" w:eastAsia="Times New Roman" w:hAnsi="Times New Roman" w:cs="Times New Roman"/>
          <w:lang w:val="en-GB"/>
        </w:rPr>
        <w:t>This paper aims at presenting an approach</w:t>
      </w:r>
      <w:r>
        <w:rPr>
          <w:rFonts w:ascii="Times New Roman" w:eastAsia="Times New Roman" w:hAnsi="Times New Roman" w:cs="Times New Roman"/>
          <w:lang w:val="en-GB"/>
        </w:rPr>
        <w:t>, the goal of which is to create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interactions between three domains considered as pertaining to Applied </w:t>
      </w:r>
      <w:proofErr w:type="gramStart"/>
      <w:r w:rsidRPr="00EF208F">
        <w:rPr>
          <w:rFonts w:ascii="Times New Roman" w:eastAsia="Times New Roman" w:hAnsi="Times New Roman" w:cs="Times New Roman"/>
          <w:lang w:val="en-GB"/>
        </w:rPr>
        <w:t>Linguistics :</w:t>
      </w:r>
      <w:proofErr w:type="gramEnd"/>
      <w:r w:rsidRPr="00EF208F">
        <w:rPr>
          <w:rFonts w:ascii="Times New Roman" w:eastAsia="Times New Roman" w:hAnsi="Times New Roman" w:cs="Times New Roman"/>
          <w:lang w:val="en-GB"/>
        </w:rPr>
        <w:t xml:space="preserve"> discourse analysis, corpus linguistics and second language acquisition. The political debate </w:t>
      </w:r>
      <w:r w:rsidRPr="00EF208F">
        <w:rPr>
          <w:rFonts w:ascii="Times New Roman" w:eastAsia="Times New Roman" w:hAnsi="Times New Roman" w:cs="Times New Roman"/>
          <w:i/>
          <w:iCs/>
          <w:lang w:val="en-GB"/>
        </w:rPr>
        <w:t>Question Time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is analysed using the software </w:t>
      </w:r>
      <w:r w:rsidRPr="00EF208F">
        <w:rPr>
          <w:rFonts w:ascii="Times New Roman" w:eastAsia="Times New Roman" w:hAnsi="Times New Roman" w:cs="Times New Roman"/>
          <w:i/>
          <w:iCs/>
          <w:lang w:val="en-GB"/>
        </w:rPr>
        <w:t>Systemic Coder / UAM Corpus tools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</w:t>
      </w:r>
      <w:r w:rsidR="00471ACE">
        <w:rPr>
          <w:rFonts w:ascii="Times New Roman" w:eastAsia="Times New Roman" w:hAnsi="Times New Roman" w:cs="Times New Roman"/>
          <w:lang w:val="en-GB"/>
        </w:rPr>
        <w:t xml:space="preserve">(O’Donnell : 2021) 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with a scheme spanning from discourse genres to stance markers, taking into account positioning processes and accommodation strategies. Each segment </w:t>
      </w:r>
      <w:proofErr w:type="gramStart"/>
      <w:r w:rsidRPr="00EF208F">
        <w:rPr>
          <w:rFonts w:ascii="Times New Roman" w:eastAsia="Times New Roman" w:hAnsi="Times New Roman" w:cs="Times New Roman"/>
          <w:lang w:val="en-GB"/>
        </w:rPr>
        <w:t>is tagged</w:t>
      </w:r>
      <w:proofErr w:type="gramEnd"/>
      <w:r w:rsidRPr="00EF208F">
        <w:rPr>
          <w:rFonts w:ascii="Times New Roman" w:eastAsia="Times New Roman" w:hAnsi="Times New Roman" w:cs="Times New Roman"/>
          <w:lang w:val="en-GB"/>
        </w:rPr>
        <w:t xml:space="preserve"> and a database is thus set, enabling statistical outputs.  The hypothesis is that the analysis of such a corpus can help transfer strategies to handle the CLES (Higher Education Language Certification) interactions. The construct of the CLES makes it a scenario-based assessment in which the four skills are associated. The final task (B2 exam) consists in arguing in favour of a specific point of view and reach a compromise </w:t>
      </w:r>
      <w:proofErr w:type="gramStart"/>
      <w:r w:rsidRPr="00EF208F">
        <w:rPr>
          <w:rFonts w:ascii="Times New Roman" w:eastAsia="Times New Roman" w:hAnsi="Times New Roman" w:cs="Times New Roman"/>
          <w:lang w:val="en-GB"/>
        </w:rPr>
        <w:t>so as to</w:t>
      </w:r>
      <w:proofErr w:type="gramEnd"/>
      <w:r w:rsidRPr="00EF208F">
        <w:rPr>
          <w:rFonts w:ascii="Times New Roman" w:eastAsia="Times New Roman" w:hAnsi="Times New Roman" w:cs="Times New Roman"/>
          <w:lang w:val="en-GB"/>
        </w:rPr>
        <w:t xml:space="preserve"> “solve a societal problem”.  </w:t>
      </w:r>
    </w:p>
    <w:p w14:paraId="39F9E273" w14:textId="7B1DFB56" w:rsidR="00EF208F" w:rsidRPr="00EF208F" w:rsidRDefault="00EF208F" w:rsidP="00EF208F">
      <w:pPr>
        <w:jc w:val="both"/>
        <w:rPr>
          <w:rFonts w:ascii="Times New Roman" w:eastAsia="Times New Roman" w:hAnsi="Times New Roman" w:cs="Times New Roman"/>
          <w:lang w:val="en-GB"/>
        </w:rPr>
      </w:pPr>
      <w:r w:rsidRPr="00EF208F">
        <w:rPr>
          <w:rFonts w:ascii="Times New Roman" w:eastAsia="Times New Roman" w:hAnsi="Times New Roman" w:cs="Times New Roman"/>
          <w:lang w:val="en-GB"/>
        </w:rPr>
        <w:t>Statistically relevant tagged segments from the corpus are selected and arranged following the CLES interactions pattern</w:t>
      </w:r>
      <w:r w:rsidR="00312416">
        <w:rPr>
          <w:rFonts w:ascii="Times New Roman" w:eastAsia="Times New Roman" w:hAnsi="Times New Roman" w:cs="Times New Roman"/>
          <w:lang w:val="en-GB"/>
        </w:rPr>
        <w:t>,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</w:t>
      </w:r>
      <w:r w:rsidR="00BC3C1F">
        <w:rPr>
          <w:rFonts w:ascii="Times New Roman" w:eastAsia="Times New Roman" w:hAnsi="Times New Roman" w:cs="Times New Roman"/>
          <w:lang w:val="en-GB"/>
        </w:rPr>
        <w:t xml:space="preserve">in relation to the concept of accommodation (Giles et al. 1991, </w:t>
      </w:r>
      <w:proofErr w:type="gramStart"/>
      <w:r w:rsidR="00BC3C1F">
        <w:rPr>
          <w:rFonts w:ascii="Times New Roman" w:eastAsia="Times New Roman" w:hAnsi="Times New Roman" w:cs="Times New Roman"/>
          <w:lang w:val="en-GB"/>
        </w:rPr>
        <w:t>Rouveyrol :</w:t>
      </w:r>
      <w:proofErr w:type="gramEnd"/>
      <w:r w:rsidR="00BC3C1F">
        <w:rPr>
          <w:rFonts w:ascii="Times New Roman" w:eastAsia="Times New Roman" w:hAnsi="Times New Roman" w:cs="Times New Roman"/>
          <w:lang w:val="en-GB"/>
        </w:rPr>
        <w:t xml:space="preserve"> 2017)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: </w:t>
      </w:r>
      <w:r w:rsidRPr="00EF208F">
        <w:rPr>
          <w:rFonts w:ascii="Times New Roman" w:eastAsia="Times New Roman" w:hAnsi="Times New Roman" w:cs="Times New Roman"/>
          <w:i/>
          <w:iCs/>
          <w:lang w:val="en-GB"/>
        </w:rPr>
        <w:t>divergent accommodation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=&gt; </w:t>
      </w:r>
      <w:r w:rsidRPr="00EF208F">
        <w:rPr>
          <w:rFonts w:ascii="Times New Roman" w:eastAsia="Times New Roman" w:hAnsi="Times New Roman" w:cs="Times New Roman"/>
          <w:i/>
          <w:iCs/>
          <w:lang w:val="en-GB"/>
        </w:rPr>
        <w:t>complex accommodation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(towards a compromise) =&gt; </w:t>
      </w:r>
      <w:r w:rsidRPr="00EF208F">
        <w:rPr>
          <w:rFonts w:ascii="Times New Roman" w:eastAsia="Times New Roman" w:hAnsi="Times New Roman" w:cs="Times New Roman"/>
          <w:i/>
          <w:iCs/>
          <w:lang w:val="en-GB"/>
        </w:rPr>
        <w:t>convergent accommodation</w:t>
      </w:r>
      <w:r w:rsidRPr="00EF208F">
        <w:rPr>
          <w:rFonts w:ascii="Times New Roman" w:eastAsia="Times New Roman" w:hAnsi="Times New Roman" w:cs="Times New Roman"/>
          <w:lang w:val="en-GB"/>
        </w:rPr>
        <w:t>. Candidates can therefore</w:t>
      </w:r>
      <w:r>
        <w:rPr>
          <w:rFonts w:ascii="Times New Roman" w:eastAsia="Times New Roman" w:hAnsi="Times New Roman" w:cs="Times New Roman"/>
          <w:lang w:val="en-GB"/>
        </w:rPr>
        <w:t xml:space="preserve"> select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utterances and adopt natural planning strategies inspired from the double inverted pyramid style, </w:t>
      </w:r>
      <w:r w:rsidR="008560D1">
        <w:rPr>
          <w:rFonts w:ascii="Times New Roman" w:eastAsia="Times New Roman" w:hAnsi="Times New Roman" w:cs="Times New Roman"/>
          <w:lang w:val="en-GB"/>
        </w:rPr>
        <w:t xml:space="preserve">which is 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typical of opinion debates. </w:t>
      </w:r>
    </w:p>
    <w:p w14:paraId="4271201B" w14:textId="65E042A2" w:rsidR="00EF208F" w:rsidRPr="00EF208F" w:rsidRDefault="00EF208F" w:rsidP="00EF208F">
      <w:pPr>
        <w:jc w:val="both"/>
        <w:rPr>
          <w:rFonts w:ascii="Times New Roman" w:eastAsia="Times New Roman" w:hAnsi="Times New Roman" w:cs="Times New Roman"/>
          <w:lang w:val="en-GB"/>
        </w:rPr>
      </w:pPr>
      <w:r w:rsidRPr="00EF208F">
        <w:rPr>
          <w:rFonts w:ascii="Times New Roman" w:eastAsia="Times New Roman" w:hAnsi="Times New Roman" w:cs="Times New Roman"/>
          <w:lang w:val="en-GB"/>
        </w:rPr>
        <w:t>Th</w:t>
      </w:r>
      <w:r w:rsidR="00471ACE">
        <w:rPr>
          <w:rFonts w:ascii="Times New Roman" w:eastAsia="Times New Roman" w:hAnsi="Times New Roman" w:cs="Times New Roman"/>
          <w:lang w:val="en-GB"/>
        </w:rPr>
        <w:t xml:space="preserve">e </w:t>
      </w:r>
      <w:r w:rsidR="00471ACE" w:rsidRPr="00EF208F">
        <w:rPr>
          <w:rFonts w:ascii="Times New Roman" w:eastAsia="Times New Roman" w:hAnsi="Times New Roman" w:cs="Times New Roman"/>
          <w:i/>
          <w:iCs/>
          <w:lang w:val="en-GB"/>
        </w:rPr>
        <w:t>LODIP</w:t>
      </w:r>
      <w:r w:rsidR="00471ACE">
        <w:rPr>
          <w:rFonts w:ascii="Times New Roman" w:eastAsia="Times New Roman" w:hAnsi="Times New Roman" w:cs="Times New Roman"/>
          <w:lang w:val="en-GB"/>
        </w:rPr>
        <w:t xml:space="preserve"> approach (</w:t>
      </w:r>
      <w:proofErr w:type="spellStart"/>
      <w:r w:rsidR="00471ACE">
        <w:rPr>
          <w:rFonts w:ascii="Times New Roman" w:eastAsia="Times New Roman" w:hAnsi="Times New Roman" w:cs="Times New Roman"/>
          <w:lang w:val="en-GB"/>
        </w:rPr>
        <w:t>Rouveyrol</w:t>
      </w:r>
      <w:proofErr w:type="spellEnd"/>
      <w:r w:rsidR="00471ACE">
        <w:rPr>
          <w:rFonts w:ascii="Times New Roman" w:eastAsia="Times New Roman" w:hAnsi="Times New Roman" w:cs="Times New Roman"/>
          <w:lang w:val="en-GB"/>
        </w:rPr>
        <w:t xml:space="preserve"> : 2021)</w:t>
      </w:r>
      <w:r w:rsidRPr="00EF208F">
        <w:rPr>
          <w:rFonts w:ascii="Times New Roman" w:eastAsia="Times New Roman" w:hAnsi="Times New Roman" w:cs="Times New Roman"/>
          <w:lang w:val="en-GB"/>
        </w:rPr>
        <w:t xml:space="preserve"> generally aims at highlighting how corpus linguistics and discourse analysis may contribute to second language acquisition, as the adoption of authentic pragmatic strategies (accommodation, planning, positioning) is favoured. </w:t>
      </w:r>
    </w:p>
    <w:p w14:paraId="00000013" w14:textId="7D9B0566" w:rsidR="00557EE2" w:rsidRPr="00B10F44" w:rsidRDefault="00557EE2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</w:p>
    <w:p w14:paraId="5DFF327A" w14:textId="625B8552" w:rsidR="00BC3C1F" w:rsidRPr="00BC3C1F" w:rsidRDefault="00BC3C1F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10F44">
        <w:rPr>
          <w:rFonts w:ascii="Times New Roman" w:eastAsia="Times New Roman" w:hAnsi="Times New Roman" w:cs="Times New Roman"/>
          <w:sz w:val="20"/>
          <w:szCs w:val="20"/>
          <w:lang w:val="en-GB"/>
        </w:rPr>
        <w:t>Giles</w:t>
      </w:r>
      <w:r w:rsidR="00312416" w:rsidRPr="00B10F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H., </w:t>
      </w:r>
      <w:proofErr w:type="spellStart"/>
      <w:r w:rsidR="00312416" w:rsidRPr="00B10F44">
        <w:rPr>
          <w:rFonts w:ascii="Times New Roman" w:eastAsia="Times New Roman" w:hAnsi="Times New Roman" w:cs="Times New Roman"/>
          <w:sz w:val="20"/>
          <w:szCs w:val="20"/>
          <w:lang w:val="en-GB"/>
        </w:rPr>
        <w:t>Coupland</w:t>
      </w:r>
      <w:proofErr w:type="spellEnd"/>
      <w:r w:rsidR="00312416" w:rsidRPr="00B10F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J., </w:t>
      </w:r>
      <w:proofErr w:type="spellStart"/>
      <w:r w:rsidR="00312416" w:rsidRPr="00B10F44">
        <w:rPr>
          <w:rFonts w:ascii="Times New Roman" w:eastAsia="Times New Roman" w:hAnsi="Times New Roman" w:cs="Times New Roman"/>
          <w:sz w:val="20"/>
          <w:szCs w:val="20"/>
          <w:lang w:val="en-GB"/>
        </w:rPr>
        <w:t>Coupland</w:t>
      </w:r>
      <w:proofErr w:type="spellEnd"/>
      <w:r w:rsidR="00312416" w:rsidRPr="00B10F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N.,</w:t>
      </w:r>
      <w:r w:rsidRPr="00B10F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(1991). </w:t>
      </w:r>
      <w:r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Accommodation </w:t>
      </w:r>
      <w:proofErr w:type="gramStart"/>
      <w:r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>theory :</w:t>
      </w:r>
      <w:proofErr w:type="gramEnd"/>
      <w:r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ommunication, context </w:t>
      </w:r>
      <w:r w:rsidR="0031241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consequence. In Contexts of accommodation, Giles et al. (Eds), NY, Cambridge University Press, 1-68. </w:t>
      </w:r>
    </w:p>
    <w:p w14:paraId="71C64ED1" w14:textId="2886FF5C" w:rsidR="00471ACE" w:rsidRPr="00BC3C1F" w:rsidRDefault="00471ACE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>O’Donnell, M. (200</w:t>
      </w:r>
      <w:r w:rsidR="00BC3C1F"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>5</w:t>
      </w:r>
      <w:r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>). Systemic Coder</w:t>
      </w:r>
      <w:r w:rsidR="00BC3C1F"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(4.68)</w:t>
      </w:r>
      <w:r w:rsidRPr="00BC3C1F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r w:rsidR="00BC3C1F" w:rsidRPr="00BC3C1F">
        <w:rPr>
          <w:rFonts w:ascii="Times New Roman" w:hAnsi="Times New Roman" w:cs="Times New Roman"/>
          <w:sz w:val="20"/>
          <w:szCs w:val="20"/>
          <w:lang w:val="en-GB"/>
        </w:rPr>
        <w:t xml:space="preserve"> &lt;</w:t>
      </w:r>
      <w:hyperlink r:id="rId5" w:history="1">
        <w:r w:rsidR="00BC3C1F" w:rsidRPr="00BC3C1F">
          <w:rPr>
            <w:rStyle w:val="Lienhypertexte"/>
            <w:rFonts w:ascii="Times New Roman" w:hAnsi="Times New Roman" w:cs="Times New Roman"/>
            <w:color w:val="auto"/>
            <w:sz w:val="20"/>
            <w:szCs w:val="20"/>
            <w:lang w:val="en-GB"/>
          </w:rPr>
          <w:t>section2 (wagsoft.com)</w:t>
        </w:r>
      </w:hyperlink>
      <w:r w:rsidR="00BC3C1F" w:rsidRPr="00BC3C1F">
        <w:rPr>
          <w:sz w:val="20"/>
          <w:szCs w:val="20"/>
          <w:lang w:val="en-GB"/>
        </w:rPr>
        <w:t>&gt;</w:t>
      </w:r>
      <w:r w:rsidR="00BC3C1F">
        <w:rPr>
          <w:sz w:val="20"/>
          <w:szCs w:val="20"/>
          <w:lang w:val="en-GB"/>
        </w:rPr>
        <w:t>.</w:t>
      </w:r>
    </w:p>
    <w:p w14:paraId="4022DA49" w14:textId="6C1675AD" w:rsidR="00BC3C1F" w:rsidRDefault="00BC3C1F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00B10F44">
        <w:rPr>
          <w:rFonts w:ascii="Times New Roman" w:eastAsia="Times New Roman" w:hAnsi="Times New Roman" w:cs="Times New Roman"/>
          <w:sz w:val="20"/>
          <w:szCs w:val="20"/>
          <w:lang w:val="fr-FR"/>
        </w:rPr>
        <w:t>Rouveyrol</w:t>
      </w:r>
      <w:proofErr w:type="spellEnd"/>
      <w:r w:rsidRPr="00B10F44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L. (2012). 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A propos de la représentation de la langue dans le cadre du CLES. Interaction verbale, interaction sociale ? </w:t>
      </w:r>
      <w:r w:rsidRPr="00BC3C1F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Cahiers de l’</w:t>
      </w:r>
      <w:proofErr w:type="spellStart"/>
      <w:r w:rsidRPr="00BC3C1F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Appliut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Vol XXXVI, N°3 15-30.</w:t>
      </w:r>
    </w:p>
    <w:p w14:paraId="34AD545A" w14:textId="41B29804" w:rsidR="00312416" w:rsidRDefault="00312416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Rouveyrol, L. (2017). L’accommodation dans le débat politique Question Time. Quelle modélisation pour quelles stratégies ? </w:t>
      </w:r>
      <w:proofErr w:type="spellStart"/>
      <w:r w:rsidRPr="0031241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Anglophonia</w:t>
      </w:r>
      <w:proofErr w:type="spellEnd"/>
      <w:r w:rsidRPr="0031241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 xml:space="preserve"> N°24 : Modes et stratégies d’accommodation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</w:t>
      </w:r>
    </w:p>
    <w:p w14:paraId="34214342" w14:textId="77777777" w:rsidR="00312416" w:rsidRDefault="00312416" w:rsidP="00312416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71ACE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Rouveyrol, L. (2021). L’analyse de 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discours au service de la certification en langues : questionner, débattre en situations contrôlées. Vers une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logométrie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à visée didactique (LOVID). Monographie originale d’HDR. </w:t>
      </w:r>
    </w:p>
    <w:p w14:paraId="35FED31F" w14:textId="77777777" w:rsidR="00BC3C1F" w:rsidRPr="00471ACE" w:rsidRDefault="00BC3C1F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0000017" w14:textId="674A6117" w:rsidR="00557EE2" w:rsidRDefault="00557E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7B9D34" w14:textId="77777777" w:rsidR="0054115A" w:rsidRPr="0054115A" w:rsidRDefault="0054115A">
      <w:pPr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sectPr w:rsidR="0054115A" w:rsidRPr="005411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5B"/>
    <w:multiLevelType w:val="multilevel"/>
    <w:tmpl w:val="DC90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E2"/>
    <w:rsid w:val="00312416"/>
    <w:rsid w:val="00471ACE"/>
    <w:rsid w:val="0054115A"/>
    <w:rsid w:val="00557EE2"/>
    <w:rsid w:val="008560D1"/>
    <w:rsid w:val="00B10F44"/>
    <w:rsid w:val="00BC3C1F"/>
    <w:rsid w:val="00EF208F"/>
    <w:rsid w:val="00F4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2B7D"/>
  <w15:docId w15:val="{8C4B7711-2DDC-49D1-AD0C-DB8FA5FE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5411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115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fr-FR"/>
    </w:rPr>
  </w:style>
  <w:style w:type="character" w:styleId="lev">
    <w:name w:val="Strong"/>
    <w:basedOn w:val="Policepardfaut"/>
    <w:uiPriority w:val="22"/>
    <w:qFormat/>
    <w:rsid w:val="0054115A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soft.com/Coder/section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GREGORY MIRAS (Personnel)</cp:lastModifiedBy>
  <cp:revision>3</cp:revision>
  <dcterms:created xsi:type="dcterms:W3CDTF">2021-05-31T10:12:00Z</dcterms:created>
  <dcterms:modified xsi:type="dcterms:W3CDTF">2021-05-31T11:32:00Z</dcterms:modified>
</cp:coreProperties>
</file>