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85" w:rsidRPr="00191D54" w:rsidRDefault="00EA4E1A" w:rsidP="004D1A85">
      <w:pPr>
        <w:jc w:val="center"/>
        <w:rPr>
          <w:rFonts w:ascii="Times New Roman" w:hAnsi="Times New Roman" w:cs="Times New Roman"/>
          <w:b/>
          <w:sz w:val="28"/>
          <w:szCs w:val="28"/>
        </w:rPr>
      </w:pPr>
      <w:r w:rsidRPr="00191D54">
        <w:rPr>
          <w:rFonts w:ascii="Times New Roman" w:hAnsi="Times New Roman" w:cs="Times New Roman"/>
          <w:b/>
          <w:sz w:val="28"/>
          <w:szCs w:val="28"/>
        </w:rPr>
        <w:t>Never t</w:t>
      </w:r>
      <w:r w:rsidR="00394D83" w:rsidRPr="00191D54">
        <w:rPr>
          <w:rFonts w:ascii="Times New Roman" w:hAnsi="Times New Roman" w:cs="Times New Roman"/>
          <w:b/>
          <w:sz w:val="28"/>
          <w:szCs w:val="28"/>
        </w:rPr>
        <w:t xml:space="preserve">oo old </w:t>
      </w:r>
      <w:r w:rsidRPr="00191D54">
        <w:rPr>
          <w:rFonts w:ascii="Times New Roman" w:hAnsi="Times New Roman" w:cs="Times New Roman"/>
          <w:b/>
          <w:sz w:val="28"/>
          <w:szCs w:val="28"/>
        </w:rPr>
        <w:t>to set a ne</w:t>
      </w:r>
      <w:r w:rsidR="009562CB" w:rsidRPr="00191D54">
        <w:rPr>
          <w:rFonts w:ascii="Times New Roman" w:hAnsi="Times New Roman" w:cs="Times New Roman"/>
          <w:b/>
          <w:sz w:val="28"/>
          <w:szCs w:val="28"/>
        </w:rPr>
        <w:t>w goal or t</w:t>
      </w:r>
      <w:r w:rsidR="004D1A85" w:rsidRPr="00191D54">
        <w:rPr>
          <w:rFonts w:ascii="Times New Roman" w:hAnsi="Times New Roman" w:cs="Times New Roman"/>
          <w:b/>
          <w:sz w:val="28"/>
          <w:szCs w:val="28"/>
        </w:rPr>
        <w:t>o dream a new dream.</w:t>
      </w:r>
    </w:p>
    <w:p w:rsidR="004D1A85" w:rsidRDefault="004D1A85" w:rsidP="00191D54">
      <w:pPr>
        <w:spacing w:before="240"/>
        <w:rPr>
          <w:rFonts w:ascii="Times New Roman" w:hAnsi="Times New Roman" w:cs="Times New Roman"/>
          <w:sz w:val="24"/>
          <w:szCs w:val="24"/>
        </w:rPr>
      </w:pPr>
      <w:r w:rsidRPr="004D1A85">
        <w:rPr>
          <w:rFonts w:ascii="Times New Roman" w:hAnsi="Times New Roman" w:cs="Times New Roman"/>
          <w:sz w:val="24"/>
          <w:szCs w:val="24"/>
        </w:rPr>
        <w:t xml:space="preserve">Jodi WAINWRIGHT, </w:t>
      </w:r>
      <w:proofErr w:type="gramStart"/>
      <w:r w:rsidRPr="004D1A85">
        <w:rPr>
          <w:rFonts w:ascii="Times New Roman" w:hAnsi="Times New Roman" w:cs="Times New Roman"/>
          <w:sz w:val="24"/>
          <w:szCs w:val="24"/>
        </w:rPr>
        <w:t>The</w:t>
      </w:r>
      <w:proofErr w:type="gramEnd"/>
      <w:r w:rsidRPr="004D1A85">
        <w:rPr>
          <w:rFonts w:ascii="Times New Roman" w:hAnsi="Times New Roman" w:cs="Times New Roman"/>
          <w:sz w:val="24"/>
          <w:szCs w:val="24"/>
        </w:rPr>
        <w:t xml:space="preserve"> Open University, UK</w:t>
      </w:r>
    </w:p>
    <w:p w:rsidR="004D1A85" w:rsidRPr="004D1A85" w:rsidRDefault="004D1A85" w:rsidP="004D1A85">
      <w:pPr>
        <w:rPr>
          <w:rFonts w:ascii="Times New Roman" w:hAnsi="Times New Roman" w:cs="Times New Roman"/>
          <w:i/>
          <w:sz w:val="20"/>
          <w:szCs w:val="20"/>
        </w:rPr>
      </w:pPr>
      <w:r w:rsidRPr="004D1A85">
        <w:rPr>
          <w:rFonts w:ascii="Times New Roman" w:hAnsi="Times New Roman" w:cs="Times New Roman"/>
          <w:i/>
          <w:sz w:val="20"/>
          <w:szCs w:val="20"/>
        </w:rPr>
        <w:t>Keywords – Moodle, Community of Practice, Older adult language learners</w:t>
      </w:r>
    </w:p>
    <w:p w:rsidR="00394D83" w:rsidRPr="004D1A85" w:rsidRDefault="00394D83" w:rsidP="004D1A85">
      <w:pPr>
        <w:jc w:val="both"/>
        <w:rPr>
          <w:rFonts w:ascii="Times New Roman" w:hAnsi="Times New Roman" w:cs="Times New Roman"/>
        </w:rPr>
      </w:pPr>
      <w:r w:rsidRPr="004D1A85">
        <w:rPr>
          <w:rFonts w:ascii="Times New Roman" w:hAnsi="Times New Roman" w:cs="Times New Roman"/>
        </w:rPr>
        <w:t xml:space="preserve">The global elderly population is rising and </w:t>
      </w:r>
      <w:proofErr w:type="gramStart"/>
      <w:r w:rsidRPr="004D1A85">
        <w:rPr>
          <w:rFonts w:ascii="Times New Roman" w:hAnsi="Times New Roman" w:cs="Times New Roman"/>
        </w:rPr>
        <w:t>is predicted</w:t>
      </w:r>
      <w:proofErr w:type="gramEnd"/>
      <w:r w:rsidRPr="004D1A85">
        <w:rPr>
          <w:rFonts w:ascii="Times New Roman" w:hAnsi="Times New Roman" w:cs="Times New Roman"/>
        </w:rPr>
        <w:t xml:space="preserve"> to reach 1.2 billion in 2025 and 2 billion in 2050. The UN has forecast that the elderly population in Europe will reach 37% of the total population by 2050, and that some countries will have populations with at least 40% of older adults by the same year</w:t>
      </w:r>
      <w:r w:rsidR="001F04CB">
        <w:rPr>
          <w:rFonts w:ascii="Times New Roman" w:hAnsi="Times New Roman" w:cs="Times New Roman"/>
        </w:rPr>
        <w:t xml:space="preserve"> </w:t>
      </w:r>
      <w:r w:rsidR="001F04CB">
        <w:rPr>
          <w:rFonts w:ascii="Times New Roman" w:hAnsi="Times New Roman" w:cs="Times New Roman"/>
        </w:rPr>
        <w:fldChar w:fldCharType="begin" w:fldLock="1"/>
      </w:r>
      <w:r w:rsidR="00D17A01">
        <w:rPr>
          <w:rFonts w:ascii="Times New Roman" w:hAnsi="Times New Roman" w:cs="Times New Roman"/>
        </w:rPr>
        <w:instrText>ADDIN CSL_CITATION {"citationItems":[{"id":"ITEM-1","itemData":{"DOI":"10.1080/03601277.2015.1083388","ISSN":"15210472","abstract":"This article proposes an exploratory application of the principles of critical geragogy (Formosa, 2002, 2011, 2012) to foreign language (FL) education (i.e., L2 learning in the L1 community). Critical geragogy is an educational, practical framework intended to empower older adults and lead them to emancipate from age strictures (Glendenning &amp; Battersby, 1990; as cited in Formosa, 2012, p. 74). These strictures permeate the FL classroom and cause many older learners to adopt self-defeating attitudes and beliefs toward their abilities to learn an FL (Andrew, 2012; Ramírez Gómez, 2014). The limited research on FL learning in older adults (60 years old and over), either confirming, exploring or rejecting such beliefs, suggests that they are not supported by rigorous empirical evidence. Rather, they are mostly based on generally held preconceptions and impressionistic data (Ramírez Gómez, 2014, 2015). Drawing from these notions and qualitative research from various sources, I propose an exploratory set of principles for what I have called critical foreign language geragogy. In this article, I argue that a critical view of social","author":[{"dropping-particle":"","family":"Ramírez-Gómez","given":"Danya","non-dropping-particle":"","parse-names":false,"suffix":""}],"container-title":"Educational Gerontology","id":"ITEM-1","issue":"2","issued":{"date-parts":[["2016"]]},"page":"136-143","title":"Critical geragogy and foreign language learning: An exploratory application","type":"article-journal","volume":"42"},"uris":["http://www.mendeley.com/documents/?uuid=814193ca-d6d6-4f73-bf75-2002db860278"]}],"mendeley":{"formattedCitation":"(Ramírez-Gómez, 2016)","plainTextFormattedCitation":"(Ramírez-Gómez, 2016)","previouslyFormattedCitation":"(Ramírez-Gómez, 2016)"},"properties":{"noteIndex":0},"schema":"https://github.com/citation-style-language/schema/raw/master/csl-citation.json"}</w:instrText>
      </w:r>
      <w:r w:rsidR="001F04CB">
        <w:rPr>
          <w:rFonts w:ascii="Times New Roman" w:hAnsi="Times New Roman" w:cs="Times New Roman"/>
        </w:rPr>
        <w:fldChar w:fldCharType="separate"/>
      </w:r>
      <w:r w:rsidR="001F04CB" w:rsidRPr="001F04CB">
        <w:rPr>
          <w:rFonts w:ascii="Times New Roman" w:hAnsi="Times New Roman" w:cs="Times New Roman"/>
          <w:noProof/>
        </w:rPr>
        <w:t>(Ramírez-Gómez, 2016)</w:t>
      </w:r>
      <w:r w:rsidR="001F04CB">
        <w:rPr>
          <w:rFonts w:ascii="Times New Roman" w:hAnsi="Times New Roman" w:cs="Times New Roman"/>
        </w:rPr>
        <w:fldChar w:fldCharType="end"/>
      </w:r>
      <w:r w:rsidRPr="004D1A85">
        <w:rPr>
          <w:rFonts w:ascii="Times New Roman" w:hAnsi="Times New Roman" w:cs="Times New Roman"/>
        </w:rPr>
        <w:t xml:space="preserve">. </w:t>
      </w:r>
    </w:p>
    <w:p w:rsidR="00394D83" w:rsidRPr="004D1A85" w:rsidRDefault="00394D83" w:rsidP="00394D83">
      <w:pPr>
        <w:jc w:val="both"/>
        <w:rPr>
          <w:rFonts w:ascii="Times New Roman" w:hAnsi="Times New Roman" w:cs="Times New Roman"/>
        </w:rPr>
      </w:pPr>
      <w:r w:rsidRPr="004D1A85">
        <w:rPr>
          <w:rFonts w:ascii="Times New Roman" w:hAnsi="Times New Roman" w:cs="Times New Roman"/>
        </w:rPr>
        <w:t xml:space="preserve">Traditionally studies that focus on older adults focus on cognitive decline, such a negative view of older adults’ cognitive abilities may have persuaded scholars to concentrate on learners who are theoretically not limited by age-related changes. Research in learning among older adults </w:t>
      </w:r>
      <w:proofErr w:type="gramStart"/>
      <w:r w:rsidRPr="004D1A85">
        <w:rPr>
          <w:rFonts w:ascii="Times New Roman" w:hAnsi="Times New Roman" w:cs="Times New Roman"/>
        </w:rPr>
        <w:t>is dominated</w:t>
      </w:r>
      <w:proofErr w:type="gramEnd"/>
      <w:r w:rsidRPr="004D1A85">
        <w:rPr>
          <w:rFonts w:ascii="Times New Roman" w:hAnsi="Times New Roman" w:cs="Times New Roman"/>
        </w:rPr>
        <w:t xml:space="preserve"> by the identification of obstacles and decline in the process caused by mental and physical deterioration. </w:t>
      </w:r>
      <w:proofErr w:type="gramStart"/>
      <w:r w:rsidRPr="004D1A85">
        <w:rPr>
          <w:rFonts w:ascii="Times New Roman" w:hAnsi="Times New Roman" w:cs="Times New Roman"/>
        </w:rPr>
        <w:t>However, there have been so</w:t>
      </w:r>
      <w:bookmarkStart w:id="0" w:name="_GoBack"/>
      <w:bookmarkEnd w:id="0"/>
      <w:r w:rsidRPr="004D1A85">
        <w:rPr>
          <w:rFonts w:ascii="Times New Roman" w:hAnsi="Times New Roman" w:cs="Times New Roman"/>
        </w:rPr>
        <w:t>me studies that have evidenced cognitive benefits of learning a foreign language, which has increased the appeal of this activity among older adults.</w:t>
      </w:r>
      <w:proofErr w:type="gramEnd"/>
    </w:p>
    <w:p w:rsidR="0036029E" w:rsidRPr="004D1A85" w:rsidRDefault="0036029E" w:rsidP="00394D83">
      <w:pPr>
        <w:jc w:val="both"/>
        <w:rPr>
          <w:rFonts w:ascii="Times New Roman" w:hAnsi="Times New Roman" w:cs="Times New Roman"/>
        </w:rPr>
      </w:pPr>
      <w:r w:rsidRPr="004D1A85">
        <w:rPr>
          <w:rFonts w:ascii="Times New Roman" w:hAnsi="Times New Roman" w:cs="Times New Roman"/>
        </w:rPr>
        <w:t>In the Value Creation Framework</w:t>
      </w:r>
      <w:r w:rsidR="001F04CB">
        <w:rPr>
          <w:rFonts w:ascii="Times New Roman" w:hAnsi="Times New Roman" w:cs="Times New Roman"/>
        </w:rPr>
        <w:t xml:space="preserve"> </w:t>
      </w:r>
      <w:r w:rsidR="001F04CB">
        <w:rPr>
          <w:rFonts w:ascii="Times New Roman" w:hAnsi="Times New Roman" w:cs="Times New Roman"/>
        </w:rPr>
        <w:fldChar w:fldCharType="begin" w:fldLock="1"/>
      </w:r>
      <w:r w:rsidR="001F04CB">
        <w:rPr>
          <w:rFonts w:ascii="Times New Roman" w:hAnsi="Times New Roman" w:cs="Times New Roman"/>
        </w:rPr>
        <w:instrText>ADDIN CSL_CITATION {"citationItems":[{"id":"ITEM-1","itemData":{"author":[{"dropping-particle":"","family":"Wenger","given":"Etienne","non-dropping-particle":"","parse-names":false,"suffix":""},{"dropping-particle":"","family":"Trayner","given":"Beverly","non-dropping-particle":"","parse-names":false,"suffix":""},{"dropping-particle":"","family":"Laat","given":"Maarten F.","non-dropping-particle":"de","parse-names":false,"suffix":""}],"id":"ITEM-1","issued":{"date-parts":[["2011"]]},"title":"Promoting and assessing value creation in communities and networks: a conceptual framework.","type":"report"},"uris":["http://www.mendeley.com/documents/?uuid=46d90524-16f4-3709-9b77-6d6d8e2025eb"]}],"mendeley":{"formattedCitation":"(Wenger et al., 2011)","plainTextFormattedCitation":"(Wenger et al., 2011)","previouslyFormattedCitation":"(Wenger et al., 2011)"},"properties":{"noteIndex":0},"schema":"https://github.com/citation-style-language/schema/raw/master/csl-citation.json"}</w:instrText>
      </w:r>
      <w:r w:rsidR="001F04CB">
        <w:rPr>
          <w:rFonts w:ascii="Times New Roman" w:hAnsi="Times New Roman" w:cs="Times New Roman"/>
        </w:rPr>
        <w:fldChar w:fldCharType="separate"/>
      </w:r>
      <w:r w:rsidR="001F04CB" w:rsidRPr="001F04CB">
        <w:rPr>
          <w:rFonts w:ascii="Times New Roman" w:hAnsi="Times New Roman" w:cs="Times New Roman"/>
          <w:noProof/>
        </w:rPr>
        <w:t>(Wenger et al., 2011)</w:t>
      </w:r>
      <w:r w:rsidR="001F04CB">
        <w:rPr>
          <w:rFonts w:ascii="Times New Roman" w:hAnsi="Times New Roman" w:cs="Times New Roman"/>
        </w:rPr>
        <w:fldChar w:fldCharType="end"/>
      </w:r>
      <w:r w:rsidRPr="004D1A85">
        <w:rPr>
          <w:rFonts w:ascii="Times New Roman" w:hAnsi="Times New Roman" w:cs="Times New Roman"/>
        </w:rPr>
        <w:t>, the concept of value relates to participation in social learning spaces and is defined as being what is important, worthy and useful to the individuals involved in the community. The framework is grounded in social learning theory and based on viewing learning as a social process and embedded within activity, context and culture</w:t>
      </w:r>
      <w:r w:rsidR="00D17A01">
        <w:rPr>
          <w:rFonts w:ascii="Times New Roman" w:hAnsi="Times New Roman" w:cs="Times New Roman"/>
        </w:rPr>
        <w:t xml:space="preserve"> </w:t>
      </w:r>
      <w:r w:rsidR="00D17A01">
        <w:rPr>
          <w:rFonts w:ascii="Times New Roman" w:hAnsi="Times New Roman" w:cs="Times New Roman"/>
        </w:rPr>
        <w:fldChar w:fldCharType="begin" w:fldLock="1"/>
      </w:r>
      <w:r w:rsidR="00D17A01">
        <w:rPr>
          <w:rFonts w:ascii="Times New Roman" w:hAnsi="Times New Roman" w:cs="Times New Roman"/>
        </w:rPr>
        <w:instrText>ADDIN CSL_CITATION {"citationItems":[{"id":"ITEM-1","itemData":{"DOI":"10.1017/CBO9780511815355","ISBN":"9780511815355","author":[{"dropping-particle":"","family":"Lave","given":"Jean","non-dropping-particle":"","parse-names":false,"suffix":""},{"dropping-particle":"","family":"Wenger","given":"Etienne","non-dropping-particle":"","parse-names":false,"suffix":""}],"id":"ITEM-1","issued":{"date-parts":[["1991"]]},"publisher":"Cambridge University Press","publisher-place":"Cambridge","title":"Situated Learning","type":"book"},"uris":["http://www.mendeley.com/documents/?uuid=d51fa604-95cc-3201-b234-1c3bc792530c"]}],"mendeley":{"formattedCitation":"(Lave &amp; Wenger, 1991)","plainTextFormattedCitation":"(Lave &amp; Wenger, 1991)"},"properties":{"noteIndex":0},"schema":"https://github.com/citation-style-language/schema/raw/master/csl-citation.json"}</w:instrText>
      </w:r>
      <w:r w:rsidR="00D17A01">
        <w:rPr>
          <w:rFonts w:ascii="Times New Roman" w:hAnsi="Times New Roman" w:cs="Times New Roman"/>
        </w:rPr>
        <w:fldChar w:fldCharType="separate"/>
      </w:r>
      <w:r w:rsidR="00D17A01" w:rsidRPr="00D17A01">
        <w:rPr>
          <w:rFonts w:ascii="Times New Roman" w:hAnsi="Times New Roman" w:cs="Times New Roman"/>
          <w:noProof/>
        </w:rPr>
        <w:t>(Lave &amp; Wenger, 1991)</w:t>
      </w:r>
      <w:r w:rsidR="00D17A01">
        <w:rPr>
          <w:rFonts w:ascii="Times New Roman" w:hAnsi="Times New Roman" w:cs="Times New Roman"/>
        </w:rPr>
        <w:fldChar w:fldCharType="end"/>
      </w:r>
      <w:r w:rsidRPr="004D1A85">
        <w:rPr>
          <w:rFonts w:ascii="Times New Roman" w:hAnsi="Times New Roman" w:cs="Times New Roman"/>
        </w:rPr>
        <w:t>. The focus and emphasis is on the experience and identity of learners, on relationships and interactions, rather than knowledge, skills or curriculum.</w:t>
      </w:r>
    </w:p>
    <w:p w:rsidR="00394D83" w:rsidRPr="004D1A85" w:rsidRDefault="00921765" w:rsidP="00394D83">
      <w:pPr>
        <w:jc w:val="both"/>
        <w:rPr>
          <w:rFonts w:ascii="Times New Roman" w:hAnsi="Times New Roman" w:cs="Times New Roman"/>
        </w:rPr>
      </w:pPr>
      <w:r w:rsidRPr="004D1A85">
        <w:rPr>
          <w:rFonts w:ascii="Times New Roman" w:hAnsi="Times New Roman" w:cs="Times New Roman"/>
        </w:rPr>
        <w:t xml:space="preserve">Older Adult Learners are an under-represented group, particularly language learners, and this study contributes to addressing this gap. </w:t>
      </w:r>
      <w:r w:rsidR="00394D83" w:rsidRPr="004D1A85">
        <w:rPr>
          <w:rFonts w:ascii="Times New Roman" w:hAnsi="Times New Roman" w:cs="Times New Roman"/>
        </w:rPr>
        <w:t>The study aims to contribute to the literature on older language learners by providing empirical evidence that may be helpful in guiding pedagogy for this group of learners in the future.</w:t>
      </w:r>
      <w:r w:rsidR="0036029E" w:rsidRPr="004D1A85">
        <w:rPr>
          <w:rFonts w:ascii="Times New Roman" w:hAnsi="Times New Roman" w:cs="Times New Roman"/>
        </w:rPr>
        <w:t xml:space="preserve"> This talk presents the value that older adult learners find through their participation in Moodle when learning English and provide snapshots of the potential for learning and value creation </w:t>
      </w:r>
      <w:proofErr w:type="gramStart"/>
      <w:r w:rsidR="0036029E" w:rsidRPr="004D1A85">
        <w:rPr>
          <w:rFonts w:ascii="Times New Roman" w:hAnsi="Times New Roman" w:cs="Times New Roman"/>
        </w:rPr>
        <w:t>through the use of</w:t>
      </w:r>
      <w:proofErr w:type="gramEnd"/>
      <w:r w:rsidR="0036029E" w:rsidRPr="004D1A85">
        <w:rPr>
          <w:rFonts w:ascii="Times New Roman" w:hAnsi="Times New Roman" w:cs="Times New Roman"/>
        </w:rPr>
        <w:t xml:space="preserve"> Moodle.</w:t>
      </w:r>
    </w:p>
    <w:p w:rsidR="00D17A01" w:rsidRPr="00191D54" w:rsidRDefault="001F04CB" w:rsidP="00191D54">
      <w:pPr>
        <w:widowControl w:val="0"/>
        <w:autoSpaceDE w:val="0"/>
        <w:autoSpaceDN w:val="0"/>
        <w:adjustRightInd w:val="0"/>
        <w:spacing w:line="240" w:lineRule="auto"/>
        <w:ind w:left="284" w:hanging="284"/>
        <w:rPr>
          <w:rFonts w:ascii="Times New Roman" w:hAnsi="Times New Roman" w:cs="Times New Roman"/>
          <w:noProof/>
          <w:sz w:val="20"/>
          <w:szCs w:val="20"/>
        </w:rPr>
      </w:pPr>
      <w:r w:rsidRPr="00191D54">
        <w:rPr>
          <w:rFonts w:ascii="Times New Roman" w:hAnsi="Times New Roman" w:cs="Times New Roman"/>
          <w:sz w:val="20"/>
          <w:szCs w:val="20"/>
        </w:rPr>
        <w:fldChar w:fldCharType="begin" w:fldLock="1"/>
      </w:r>
      <w:r w:rsidRPr="00191D54">
        <w:rPr>
          <w:rFonts w:ascii="Times New Roman" w:hAnsi="Times New Roman" w:cs="Times New Roman"/>
          <w:sz w:val="20"/>
          <w:szCs w:val="20"/>
        </w:rPr>
        <w:instrText xml:space="preserve">ADDIN Mendeley Bibliography CSL_BIBLIOGRAPHY </w:instrText>
      </w:r>
      <w:r w:rsidRPr="00191D54">
        <w:rPr>
          <w:rFonts w:ascii="Times New Roman" w:hAnsi="Times New Roman" w:cs="Times New Roman"/>
          <w:sz w:val="20"/>
          <w:szCs w:val="20"/>
        </w:rPr>
        <w:fldChar w:fldCharType="separate"/>
      </w:r>
      <w:r w:rsidR="00D17A01" w:rsidRPr="00191D54">
        <w:rPr>
          <w:rFonts w:ascii="Times New Roman" w:hAnsi="Times New Roman" w:cs="Times New Roman"/>
          <w:noProof/>
          <w:sz w:val="20"/>
          <w:szCs w:val="20"/>
        </w:rPr>
        <w:t xml:space="preserve">Lave, J., &amp; Wenger, E. (1991). </w:t>
      </w:r>
      <w:r w:rsidR="00D17A01" w:rsidRPr="00191D54">
        <w:rPr>
          <w:rFonts w:ascii="Times New Roman" w:hAnsi="Times New Roman" w:cs="Times New Roman"/>
          <w:i/>
          <w:iCs/>
          <w:noProof/>
          <w:sz w:val="20"/>
          <w:szCs w:val="20"/>
        </w:rPr>
        <w:t>Situated Learning</w:t>
      </w:r>
      <w:r w:rsidR="00D17A01" w:rsidRPr="00191D54">
        <w:rPr>
          <w:rFonts w:ascii="Times New Roman" w:hAnsi="Times New Roman" w:cs="Times New Roman"/>
          <w:noProof/>
          <w:sz w:val="20"/>
          <w:szCs w:val="20"/>
        </w:rPr>
        <w:t>. Cambridge University Press. https://doi.org/10.1017/CBO9780511815355</w:t>
      </w:r>
    </w:p>
    <w:p w:rsidR="00D17A01" w:rsidRPr="00191D54" w:rsidRDefault="00D17A01" w:rsidP="00191D54">
      <w:pPr>
        <w:widowControl w:val="0"/>
        <w:autoSpaceDE w:val="0"/>
        <w:autoSpaceDN w:val="0"/>
        <w:adjustRightInd w:val="0"/>
        <w:spacing w:line="240" w:lineRule="auto"/>
        <w:ind w:left="284" w:hanging="284"/>
        <w:rPr>
          <w:rFonts w:ascii="Times New Roman" w:hAnsi="Times New Roman" w:cs="Times New Roman"/>
          <w:noProof/>
          <w:sz w:val="20"/>
          <w:szCs w:val="20"/>
        </w:rPr>
      </w:pPr>
      <w:r w:rsidRPr="00191D54">
        <w:rPr>
          <w:rFonts w:ascii="Times New Roman" w:hAnsi="Times New Roman" w:cs="Times New Roman"/>
          <w:noProof/>
          <w:sz w:val="20"/>
          <w:szCs w:val="20"/>
        </w:rPr>
        <w:t xml:space="preserve">Ramírez-Gómez, D. (2016). Critical geragogy and foreign language learning: An exploratory application. </w:t>
      </w:r>
      <w:r w:rsidRPr="00191D54">
        <w:rPr>
          <w:rFonts w:ascii="Times New Roman" w:hAnsi="Times New Roman" w:cs="Times New Roman"/>
          <w:i/>
          <w:iCs/>
          <w:noProof/>
          <w:sz w:val="20"/>
          <w:szCs w:val="20"/>
        </w:rPr>
        <w:t>Educational Gerontology</w:t>
      </w:r>
      <w:r w:rsidRPr="00191D54">
        <w:rPr>
          <w:rFonts w:ascii="Times New Roman" w:hAnsi="Times New Roman" w:cs="Times New Roman"/>
          <w:noProof/>
          <w:sz w:val="20"/>
          <w:szCs w:val="20"/>
        </w:rPr>
        <w:t xml:space="preserve">, </w:t>
      </w:r>
      <w:r w:rsidRPr="00191D54">
        <w:rPr>
          <w:rFonts w:ascii="Times New Roman" w:hAnsi="Times New Roman" w:cs="Times New Roman"/>
          <w:i/>
          <w:iCs/>
          <w:noProof/>
          <w:sz w:val="20"/>
          <w:szCs w:val="20"/>
        </w:rPr>
        <w:t>42</w:t>
      </w:r>
      <w:r w:rsidRPr="00191D54">
        <w:rPr>
          <w:rFonts w:ascii="Times New Roman" w:hAnsi="Times New Roman" w:cs="Times New Roman"/>
          <w:noProof/>
          <w:sz w:val="20"/>
          <w:szCs w:val="20"/>
        </w:rPr>
        <w:t>(2), 136–143. https://doi.org/10.1080/03601277.2015.1083388</w:t>
      </w:r>
    </w:p>
    <w:p w:rsidR="00D17A01" w:rsidRPr="00191D54" w:rsidRDefault="00D17A01" w:rsidP="00191D54">
      <w:pPr>
        <w:widowControl w:val="0"/>
        <w:autoSpaceDE w:val="0"/>
        <w:autoSpaceDN w:val="0"/>
        <w:adjustRightInd w:val="0"/>
        <w:spacing w:line="240" w:lineRule="auto"/>
        <w:ind w:left="284" w:hanging="284"/>
        <w:rPr>
          <w:rFonts w:ascii="Times New Roman" w:hAnsi="Times New Roman" w:cs="Times New Roman"/>
          <w:noProof/>
          <w:sz w:val="20"/>
          <w:szCs w:val="20"/>
        </w:rPr>
      </w:pPr>
      <w:r w:rsidRPr="00191D54">
        <w:rPr>
          <w:rFonts w:ascii="Times New Roman" w:hAnsi="Times New Roman" w:cs="Times New Roman"/>
          <w:noProof/>
          <w:sz w:val="20"/>
          <w:szCs w:val="20"/>
        </w:rPr>
        <w:t xml:space="preserve">Wenger, E., Trayner, B., &amp; de Laat, M. F. (2011). </w:t>
      </w:r>
      <w:r w:rsidRPr="00191D54">
        <w:rPr>
          <w:rFonts w:ascii="Times New Roman" w:hAnsi="Times New Roman" w:cs="Times New Roman"/>
          <w:i/>
          <w:iCs/>
          <w:noProof/>
          <w:sz w:val="20"/>
          <w:szCs w:val="20"/>
        </w:rPr>
        <w:t>Promoting and assessing value creation in communities and networks: a conceptual framework.</w:t>
      </w:r>
    </w:p>
    <w:p w:rsidR="00394D83" w:rsidRPr="004D1A85" w:rsidRDefault="001F04CB" w:rsidP="00191D54">
      <w:pPr>
        <w:ind w:left="284" w:hanging="284"/>
        <w:jc w:val="both"/>
        <w:rPr>
          <w:rFonts w:ascii="Times New Roman" w:hAnsi="Times New Roman" w:cs="Times New Roman"/>
        </w:rPr>
      </w:pPr>
      <w:r w:rsidRPr="00191D54">
        <w:rPr>
          <w:rFonts w:ascii="Times New Roman" w:hAnsi="Times New Roman" w:cs="Times New Roman"/>
          <w:sz w:val="20"/>
          <w:szCs w:val="20"/>
        </w:rPr>
        <w:fldChar w:fldCharType="end"/>
      </w:r>
    </w:p>
    <w:sectPr w:rsidR="00394D83" w:rsidRPr="004D1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1A"/>
    <w:rsid w:val="000068D1"/>
    <w:rsid w:val="00191D54"/>
    <w:rsid w:val="00197253"/>
    <w:rsid w:val="001F04CB"/>
    <w:rsid w:val="0036029E"/>
    <w:rsid w:val="00394D83"/>
    <w:rsid w:val="004D1A85"/>
    <w:rsid w:val="00921765"/>
    <w:rsid w:val="009562CB"/>
    <w:rsid w:val="00D17A01"/>
    <w:rsid w:val="00EA4E1A"/>
    <w:rsid w:val="00F6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CDAF"/>
  <w15:chartTrackingRefBased/>
  <w15:docId w15:val="{97E6765F-D3FC-4E1B-A37C-80F16CBC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7E57-093D-4947-B736-6ECB6018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1009</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Wall Street English Bourges</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Manager WSE BOURGES</dc:creator>
  <cp:keywords/>
  <dc:description/>
  <cp:lastModifiedBy>GREGORY MIRAS (Personnel)</cp:lastModifiedBy>
  <cp:revision>6</cp:revision>
  <dcterms:created xsi:type="dcterms:W3CDTF">2021-03-23T17:55:00Z</dcterms:created>
  <dcterms:modified xsi:type="dcterms:W3CDTF">2021-06-04T15:13:00Z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b3f83067-aeae-3393-97fa-cf6f8732bb72</vt:lpwstr>
  </property>
</Properties>
</file>