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FD3AF2C" w:rsidR="00F2603C" w:rsidRDefault="008E2976">
      <w:pPr>
        <w:jc w:val="center"/>
        <w:rPr>
          <w:rFonts w:ascii="Times New Roman" w:eastAsia="Times New Roman" w:hAnsi="Times New Roman" w:cs="Times New Roman"/>
          <w:sz w:val="20"/>
          <w:szCs w:val="20"/>
        </w:rPr>
      </w:pPr>
      <w:r w:rsidRPr="008E2976">
        <w:rPr>
          <w:rFonts w:ascii="Times New Roman" w:eastAsia="Times New Roman" w:hAnsi="Times New Roman" w:cs="Times New Roman"/>
          <w:b/>
          <w:sz w:val="28"/>
          <w:szCs w:val="28"/>
          <w:lang w:val="en-US"/>
        </w:rPr>
        <w:t>How</w:t>
      </w:r>
      <w:bookmarkStart w:id="0" w:name="_GoBack"/>
      <w:bookmarkEnd w:id="0"/>
      <w:r w:rsidRPr="008E2976">
        <w:rPr>
          <w:rFonts w:ascii="Times New Roman" w:eastAsia="Times New Roman" w:hAnsi="Times New Roman" w:cs="Times New Roman"/>
          <w:b/>
          <w:sz w:val="28"/>
          <w:szCs w:val="28"/>
          <w:lang w:val="en-US"/>
        </w:rPr>
        <w:t xml:space="preserve"> do linguistic features of learner texts relate to fluency in L2 writing? </w:t>
      </w:r>
      <w:r w:rsidRPr="008E2976">
        <w:rPr>
          <w:rFonts w:ascii="Times New Roman" w:eastAsia="Times New Roman" w:hAnsi="Times New Roman" w:cs="Times New Roman"/>
          <w:b/>
          <w:sz w:val="28"/>
          <w:szCs w:val="28"/>
        </w:rPr>
        <w:t xml:space="preserve">A </w:t>
      </w:r>
      <w:proofErr w:type="spellStart"/>
      <w:r w:rsidRPr="008E2976">
        <w:rPr>
          <w:rFonts w:ascii="Times New Roman" w:eastAsia="Times New Roman" w:hAnsi="Times New Roman" w:cs="Times New Roman"/>
          <w:b/>
          <w:sz w:val="28"/>
          <w:szCs w:val="28"/>
        </w:rPr>
        <w:t>keystroke-logging</w:t>
      </w:r>
      <w:proofErr w:type="spellEnd"/>
      <w:r w:rsidRPr="008E2976">
        <w:rPr>
          <w:rFonts w:ascii="Times New Roman" w:eastAsia="Times New Roman" w:hAnsi="Times New Roman" w:cs="Times New Roman"/>
          <w:b/>
          <w:sz w:val="28"/>
          <w:szCs w:val="28"/>
        </w:rPr>
        <w:t xml:space="preserve"> </w:t>
      </w:r>
      <w:proofErr w:type="spellStart"/>
      <w:r w:rsidRPr="008E2976">
        <w:rPr>
          <w:rFonts w:ascii="Times New Roman" w:eastAsia="Times New Roman" w:hAnsi="Times New Roman" w:cs="Times New Roman"/>
          <w:b/>
          <w:sz w:val="28"/>
          <w:szCs w:val="28"/>
        </w:rPr>
        <w:t>study</w:t>
      </w:r>
      <w:proofErr w:type="spellEnd"/>
    </w:p>
    <w:p w14:paraId="00000003" w14:textId="77777777" w:rsidR="00F2603C" w:rsidRDefault="00F2603C">
      <w:pPr>
        <w:jc w:val="both"/>
        <w:rPr>
          <w:rFonts w:ascii="Times New Roman" w:eastAsia="Times New Roman" w:hAnsi="Times New Roman" w:cs="Times New Roman"/>
          <w:b/>
          <w:sz w:val="28"/>
          <w:szCs w:val="28"/>
        </w:rPr>
      </w:pPr>
    </w:p>
    <w:p w14:paraId="00000004" w14:textId="5E8512D0" w:rsidR="00F2603C" w:rsidRDefault="008E2976" w:rsidP="008E2976">
      <w:pPr>
        <w:rPr>
          <w:rFonts w:ascii="Times New Roman" w:eastAsia="Times New Roman" w:hAnsi="Times New Roman" w:cs="Times New Roman"/>
          <w:sz w:val="24"/>
          <w:szCs w:val="24"/>
        </w:rPr>
      </w:pPr>
      <w:r>
        <w:rPr>
          <w:rFonts w:ascii="Times New Roman" w:eastAsia="Times New Roman" w:hAnsi="Times New Roman" w:cs="Times New Roman"/>
          <w:sz w:val="24"/>
          <w:szCs w:val="24"/>
        </w:rPr>
        <w:t>Mathieu, LECOUVET</w:t>
      </w:r>
      <w:r w:rsidR="0097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Institut Langage &amp; Communication</w:t>
      </w:r>
      <w:r w:rsidR="0097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7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Université catholique de Louvain</w:t>
      </w:r>
      <w:r w:rsidR="0097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BELGIQUE</w:t>
      </w:r>
    </w:p>
    <w:p w14:paraId="00000007" w14:textId="77777777" w:rsidR="00F2603C" w:rsidRPr="00626096" w:rsidRDefault="00F2603C">
      <w:pPr>
        <w:jc w:val="both"/>
        <w:rPr>
          <w:rFonts w:ascii="Times New Roman" w:eastAsia="Times New Roman" w:hAnsi="Times New Roman" w:cs="Times New Roman"/>
          <w:b/>
          <w:sz w:val="24"/>
          <w:szCs w:val="24"/>
          <w:lang w:val="fr-BE"/>
        </w:rPr>
      </w:pPr>
    </w:p>
    <w:p w14:paraId="00000008" w14:textId="503E561D" w:rsidR="00F2603C" w:rsidRPr="008E2976" w:rsidRDefault="00976258">
      <w:pPr>
        <w:jc w:val="both"/>
        <w:rPr>
          <w:rFonts w:ascii="Times New Roman" w:eastAsia="Times New Roman" w:hAnsi="Times New Roman" w:cs="Times New Roman"/>
          <w:i/>
          <w:sz w:val="20"/>
          <w:szCs w:val="20"/>
          <w:lang w:val="en-US"/>
        </w:rPr>
      </w:pPr>
      <w:r w:rsidRPr="008E2976">
        <w:rPr>
          <w:rFonts w:ascii="Times New Roman" w:eastAsia="Times New Roman" w:hAnsi="Times New Roman" w:cs="Times New Roman"/>
          <w:i/>
          <w:sz w:val="20"/>
          <w:szCs w:val="20"/>
          <w:lang w:val="en-US"/>
        </w:rPr>
        <w:t xml:space="preserve">Keywords — </w:t>
      </w:r>
      <w:r w:rsidR="008E2976">
        <w:rPr>
          <w:rFonts w:ascii="Times New Roman" w:eastAsia="Times New Roman" w:hAnsi="Times New Roman" w:cs="Times New Roman"/>
          <w:i/>
          <w:sz w:val="20"/>
          <w:szCs w:val="20"/>
          <w:lang w:val="en-US"/>
        </w:rPr>
        <w:t>L2 writing, writing processes, keystroke logging, process-product relations</w:t>
      </w:r>
    </w:p>
    <w:p w14:paraId="0000000B" w14:textId="77777777" w:rsidR="00F2603C" w:rsidRPr="008E2976" w:rsidRDefault="00F2603C">
      <w:pPr>
        <w:jc w:val="both"/>
        <w:rPr>
          <w:rFonts w:ascii="Times New Roman" w:eastAsia="Times New Roman" w:hAnsi="Times New Roman" w:cs="Times New Roman"/>
          <w:lang w:val="en-US"/>
        </w:rPr>
      </w:pPr>
    </w:p>
    <w:p w14:paraId="0E6B92B5" w14:textId="33BA4345" w:rsidR="008E2976" w:rsidRPr="008E2976" w:rsidRDefault="008E2976" w:rsidP="008E2976">
      <w:pPr>
        <w:jc w:val="both"/>
        <w:rPr>
          <w:rFonts w:ascii="Times New Roman" w:eastAsia="Times New Roman" w:hAnsi="Times New Roman" w:cs="Times New Roman"/>
          <w:lang w:val="en-US"/>
        </w:rPr>
      </w:pPr>
      <w:r w:rsidRPr="008E2976">
        <w:rPr>
          <w:rFonts w:ascii="Times New Roman" w:eastAsia="Times New Roman" w:hAnsi="Times New Roman" w:cs="Times New Roman"/>
          <w:lang w:val="en-US"/>
        </w:rPr>
        <w:t>Over the last fifteen years, a large body of evidence has accumulated pointing to L2 learners' difficulty in mastering syntactic phenomena at the interface with discourse constraints. Several studies linked this acquisition challenge to the processing cost inherent in coordinating information from different grammar modules in real time</w:t>
      </w:r>
      <w:r w:rsidR="00626096">
        <w:rPr>
          <w:rFonts w:ascii="Times New Roman" w:eastAsia="Times New Roman" w:hAnsi="Times New Roman" w:cs="Times New Roman"/>
          <w:lang w:val="en-US"/>
        </w:rPr>
        <w:t xml:space="preserve"> (</w:t>
      </w:r>
      <w:proofErr w:type="spellStart"/>
      <w:r w:rsidR="00626096">
        <w:rPr>
          <w:rFonts w:ascii="Times New Roman" w:eastAsia="Times New Roman" w:hAnsi="Times New Roman" w:cs="Times New Roman"/>
          <w:lang w:val="en-US"/>
        </w:rPr>
        <w:t>Hopp</w:t>
      </w:r>
      <w:proofErr w:type="spellEnd"/>
      <w:r w:rsidR="00626096">
        <w:rPr>
          <w:rFonts w:ascii="Times New Roman" w:eastAsia="Times New Roman" w:hAnsi="Times New Roman" w:cs="Times New Roman"/>
          <w:lang w:val="en-US"/>
        </w:rPr>
        <w:t xml:space="preserve">, 2009; </w:t>
      </w:r>
      <w:proofErr w:type="spellStart"/>
      <w:r w:rsidR="00626096">
        <w:rPr>
          <w:rFonts w:ascii="Times New Roman" w:eastAsia="Times New Roman" w:hAnsi="Times New Roman" w:cs="Times New Roman"/>
          <w:lang w:val="en-US"/>
        </w:rPr>
        <w:t>Sorace</w:t>
      </w:r>
      <w:proofErr w:type="spellEnd"/>
      <w:r w:rsidR="00626096">
        <w:rPr>
          <w:rFonts w:ascii="Times New Roman" w:eastAsia="Times New Roman" w:hAnsi="Times New Roman" w:cs="Times New Roman"/>
          <w:lang w:val="en-US"/>
        </w:rPr>
        <w:t>, 2011)</w:t>
      </w:r>
      <w:r w:rsidRPr="008E2976">
        <w:rPr>
          <w:rFonts w:ascii="Times New Roman" w:eastAsia="Times New Roman" w:hAnsi="Times New Roman" w:cs="Times New Roman"/>
          <w:lang w:val="en-US"/>
        </w:rPr>
        <w:t xml:space="preserve">. However, whereas processing effects were identified in on-line studies involving the comprehension of a variety of phenomena (null and overt subject pronouns, scrambling, </w:t>
      </w:r>
      <w:proofErr w:type="gramStart"/>
      <w:r w:rsidRPr="008E2976">
        <w:rPr>
          <w:rFonts w:ascii="Times New Roman" w:eastAsia="Times New Roman" w:hAnsi="Times New Roman" w:cs="Times New Roman"/>
          <w:lang w:val="en-US"/>
        </w:rPr>
        <w:t>left</w:t>
      </w:r>
      <w:proofErr w:type="gramEnd"/>
      <w:r w:rsidRPr="008E2976">
        <w:rPr>
          <w:rFonts w:ascii="Times New Roman" w:eastAsia="Times New Roman" w:hAnsi="Times New Roman" w:cs="Times New Roman"/>
          <w:lang w:val="en-US"/>
        </w:rPr>
        <w:t xml:space="preserve">-dislocation with </w:t>
      </w:r>
      <w:proofErr w:type="spellStart"/>
      <w:r w:rsidRPr="008E2976">
        <w:rPr>
          <w:rFonts w:ascii="Times New Roman" w:eastAsia="Times New Roman" w:hAnsi="Times New Roman" w:cs="Times New Roman"/>
          <w:lang w:val="en-US"/>
        </w:rPr>
        <w:t>clitic</w:t>
      </w:r>
      <w:proofErr w:type="spellEnd"/>
      <w:r w:rsidRPr="008E2976">
        <w:rPr>
          <w:rFonts w:ascii="Times New Roman" w:eastAsia="Times New Roman" w:hAnsi="Times New Roman" w:cs="Times New Roman"/>
          <w:lang w:val="en-US"/>
        </w:rPr>
        <w:t xml:space="preserve"> resumption), little is known with regard to the interplay between learners' performance at the syntax-discourse interface and processing effort in L2 production. In order to fill this gap, the present study addresses the question whether there is a relationship between indicators of writing fluency and the syntax-discourse make-up of learner compositions. More concretely, our aim is to establish whether learners' ability to use of wide range of syntactic structures for enhancing textual coherence translates into a more fluent orchestration of the writing process.</w:t>
      </w:r>
    </w:p>
    <w:p w14:paraId="4FE7F488" w14:textId="46F65A15" w:rsidR="008E2976" w:rsidRPr="008E2976" w:rsidRDefault="008E2976" w:rsidP="008E2976">
      <w:pPr>
        <w:jc w:val="both"/>
        <w:rPr>
          <w:rFonts w:ascii="Times New Roman" w:eastAsia="Times New Roman" w:hAnsi="Times New Roman" w:cs="Times New Roman"/>
          <w:lang w:val="en-US"/>
        </w:rPr>
      </w:pPr>
      <w:r w:rsidRPr="008E2976">
        <w:rPr>
          <w:rFonts w:ascii="Times New Roman" w:eastAsia="Times New Roman" w:hAnsi="Times New Roman" w:cs="Times New Roman"/>
          <w:lang w:val="en-US"/>
        </w:rPr>
        <w:t xml:space="preserve">In order to gain insight into learners' cognitive performance while writing, process data </w:t>
      </w:r>
      <w:proofErr w:type="gramStart"/>
      <w:r w:rsidRPr="008E2976">
        <w:rPr>
          <w:rFonts w:ascii="Times New Roman" w:eastAsia="Times New Roman" w:hAnsi="Times New Roman" w:cs="Times New Roman"/>
          <w:lang w:val="en-US"/>
        </w:rPr>
        <w:t>were obtained</w:t>
      </w:r>
      <w:proofErr w:type="gramEnd"/>
      <w:r w:rsidRPr="008E2976">
        <w:rPr>
          <w:rFonts w:ascii="Times New Roman" w:eastAsia="Times New Roman" w:hAnsi="Times New Roman" w:cs="Times New Roman"/>
          <w:lang w:val="en-US"/>
        </w:rPr>
        <w:t xml:space="preserve"> using the keystroke-logging software </w:t>
      </w:r>
      <w:proofErr w:type="spellStart"/>
      <w:r w:rsidRPr="008E2976">
        <w:rPr>
          <w:rFonts w:ascii="Times New Roman" w:eastAsia="Times New Roman" w:hAnsi="Times New Roman" w:cs="Times New Roman"/>
          <w:lang w:val="en-US"/>
        </w:rPr>
        <w:t>Inputlog</w:t>
      </w:r>
      <w:proofErr w:type="spellEnd"/>
      <w:r w:rsidRPr="008E2976">
        <w:rPr>
          <w:rFonts w:ascii="Times New Roman" w:eastAsia="Times New Roman" w:hAnsi="Times New Roman" w:cs="Times New Roman"/>
          <w:lang w:val="en-US"/>
        </w:rPr>
        <w:t xml:space="preserve">, which has been developed to record all keyboard and mouse activities during text production. Keystroke-logging data </w:t>
      </w:r>
      <w:proofErr w:type="gramStart"/>
      <w:r w:rsidRPr="008E2976">
        <w:rPr>
          <w:rFonts w:ascii="Times New Roman" w:eastAsia="Times New Roman" w:hAnsi="Times New Roman" w:cs="Times New Roman"/>
          <w:lang w:val="en-US"/>
        </w:rPr>
        <w:t>were collected</w:t>
      </w:r>
      <w:proofErr w:type="gramEnd"/>
      <w:r w:rsidRPr="008E2976">
        <w:rPr>
          <w:rFonts w:ascii="Times New Roman" w:eastAsia="Times New Roman" w:hAnsi="Times New Roman" w:cs="Times New Roman"/>
          <w:lang w:val="en-US"/>
        </w:rPr>
        <w:t xml:space="preserve"> from an experiment among 30 intermediate-to-advanced L2 learners of German who wrote an expository text. Focusing on product features, all texts </w:t>
      </w:r>
      <w:proofErr w:type="gramStart"/>
      <w:r w:rsidRPr="008E2976">
        <w:rPr>
          <w:rFonts w:ascii="Times New Roman" w:eastAsia="Times New Roman" w:hAnsi="Times New Roman" w:cs="Times New Roman"/>
          <w:lang w:val="en-US"/>
        </w:rPr>
        <w:t>were segmented</w:t>
      </w:r>
      <w:proofErr w:type="gramEnd"/>
      <w:r w:rsidRPr="008E2976">
        <w:rPr>
          <w:rFonts w:ascii="Times New Roman" w:eastAsia="Times New Roman" w:hAnsi="Times New Roman" w:cs="Times New Roman"/>
          <w:lang w:val="en-US"/>
        </w:rPr>
        <w:t xml:space="preserve"> into clauses, which served as reference units for coding a measure of textual coherence and an index of syntactic diversity. Textual coherence </w:t>
      </w:r>
      <w:proofErr w:type="gramStart"/>
      <w:r w:rsidRPr="008E2976">
        <w:rPr>
          <w:rFonts w:ascii="Times New Roman" w:eastAsia="Times New Roman" w:hAnsi="Times New Roman" w:cs="Times New Roman"/>
          <w:lang w:val="en-US"/>
        </w:rPr>
        <w:t>was calculated</w:t>
      </w:r>
      <w:proofErr w:type="gramEnd"/>
      <w:r w:rsidRPr="008E2976">
        <w:rPr>
          <w:rFonts w:ascii="Times New Roman" w:eastAsia="Times New Roman" w:hAnsi="Times New Roman" w:cs="Times New Roman"/>
          <w:lang w:val="en-US"/>
        </w:rPr>
        <w:t xml:space="preserve"> based on two subsets of cohesive devices: anaphoric reference and discourse connectors. With respect to syntactic diversity, an overall score </w:t>
      </w:r>
      <w:proofErr w:type="gramStart"/>
      <w:r w:rsidRPr="008E2976">
        <w:rPr>
          <w:rFonts w:ascii="Times New Roman" w:eastAsia="Times New Roman" w:hAnsi="Times New Roman" w:cs="Times New Roman"/>
          <w:lang w:val="en-US"/>
        </w:rPr>
        <w:t>was derived</w:t>
      </w:r>
      <w:proofErr w:type="gramEnd"/>
      <w:r w:rsidRPr="008E2976">
        <w:rPr>
          <w:rFonts w:ascii="Times New Roman" w:eastAsia="Times New Roman" w:hAnsi="Times New Roman" w:cs="Times New Roman"/>
          <w:lang w:val="en-US"/>
        </w:rPr>
        <w:t xml:space="preserve"> from seven sublevels: clause type, sub-clause type, finiteness, voice, verb </w:t>
      </w:r>
      <w:proofErr w:type="spellStart"/>
      <w:r w:rsidRPr="008E2976">
        <w:rPr>
          <w:rFonts w:ascii="Times New Roman" w:eastAsia="Times New Roman" w:hAnsi="Times New Roman" w:cs="Times New Roman"/>
          <w:lang w:val="en-US"/>
        </w:rPr>
        <w:t>valency</w:t>
      </w:r>
      <w:proofErr w:type="spellEnd"/>
      <w:r w:rsidRPr="008E2976">
        <w:rPr>
          <w:rFonts w:ascii="Times New Roman" w:eastAsia="Times New Roman" w:hAnsi="Times New Roman" w:cs="Times New Roman"/>
          <w:lang w:val="en-US"/>
        </w:rPr>
        <w:t>, number of adjuncts and constituent order. Turning to process features, fluency was operationalized in terms of pausing behavior and measured based on length and location of pauses (within words, between words and between sentences).</w:t>
      </w:r>
    </w:p>
    <w:p w14:paraId="109CE9E3" w14:textId="2AD1C822" w:rsidR="008E2976" w:rsidRPr="008E2976" w:rsidRDefault="008E2976" w:rsidP="008E2976">
      <w:pPr>
        <w:jc w:val="both"/>
        <w:rPr>
          <w:rFonts w:ascii="Times New Roman" w:eastAsia="Times New Roman" w:hAnsi="Times New Roman" w:cs="Times New Roman"/>
          <w:lang w:val="en-US"/>
        </w:rPr>
      </w:pPr>
      <w:r w:rsidRPr="008E2976">
        <w:rPr>
          <w:rFonts w:ascii="Times New Roman" w:eastAsia="Times New Roman" w:hAnsi="Times New Roman" w:cs="Times New Roman"/>
          <w:lang w:val="en-US"/>
        </w:rPr>
        <w:t>Pearson's correlations were calculated between product and process features, which revealed a significant negative relationship between both measures of textual coherence and syntactic diversity on the one hand and mean length of pause at lower linguistic levels (within word and between words) on the other hand. These findings are in line with previous studies demonstrating that less experienced L2 writers tend to allocate more processing resources to lower-level issues (spelling, lexical retrieval) at the cost of more complex processes such as clause/sentence structure and discourse organization</w:t>
      </w:r>
      <w:r w:rsidR="00626096">
        <w:rPr>
          <w:rFonts w:ascii="Times New Roman" w:eastAsia="Times New Roman" w:hAnsi="Times New Roman" w:cs="Times New Roman"/>
          <w:lang w:val="en-US"/>
        </w:rPr>
        <w:t xml:space="preserve"> (Chenoweth &amp; Hayes, 2001; Van </w:t>
      </w:r>
      <w:proofErr w:type="spellStart"/>
      <w:r w:rsidR="00626096">
        <w:rPr>
          <w:rFonts w:ascii="Times New Roman" w:eastAsia="Times New Roman" w:hAnsi="Times New Roman" w:cs="Times New Roman"/>
          <w:lang w:val="en-US"/>
        </w:rPr>
        <w:t>Waes</w:t>
      </w:r>
      <w:proofErr w:type="spellEnd"/>
      <w:r w:rsidR="00626096">
        <w:rPr>
          <w:rFonts w:ascii="Times New Roman" w:eastAsia="Times New Roman" w:hAnsi="Times New Roman" w:cs="Times New Roman"/>
          <w:lang w:val="en-US"/>
        </w:rPr>
        <w:t xml:space="preserve"> </w:t>
      </w:r>
      <w:r w:rsidR="00DC59A1">
        <w:rPr>
          <w:rFonts w:ascii="Times New Roman" w:eastAsia="Times New Roman" w:hAnsi="Times New Roman" w:cs="Times New Roman"/>
          <w:lang w:val="en-US"/>
        </w:rPr>
        <w:t>&amp;</w:t>
      </w:r>
      <w:r w:rsidR="00626096">
        <w:rPr>
          <w:rFonts w:ascii="Times New Roman" w:eastAsia="Times New Roman" w:hAnsi="Times New Roman" w:cs="Times New Roman"/>
          <w:lang w:val="en-US"/>
        </w:rPr>
        <w:t xml:space="preserve"> </w:t>
      </w:r>
      <w:proofErr w:type="spellStart"/>
      <w:r w:rsidR="00626096">
        <w:rPr>
          <w:rFonts w:ascii="Times New Roman" w:eastAsia="Times New Roman" w:hAnsi="Times New Roman" w:cs="Times New Roman"/>
          <w:lang w:val="en-US"/>
        </w:rPr>
        <w:t>Leijten</w:t>
      </w:r>
      <w:proofErr w:type="spellEnd"/>
      <w:r w:rsidR="00626096">
        <w:rPr>
          <w:rFonts w:ascii="Times New Roman" w:eastAsia="Times New Roman" w:hAnsi="Times New Roman" w:cs="Times New Roman"/>
          <w:lang w:val="en-US"/>
        </w:rPr>
        <w:t>, 2015)</w:t>
      </w:r>
      <w:r w:rsidRPr="008E2976">
        <w:rPr>
          <w:rFonts w:ascii="Times New Roman" w:eastAsia="Times New Roman" w:hAnsi="Times New Roman" w:cs="Times New Roman"/>
          <w:lang w:val="en-US"/>
        </w:rPr>
        <w:t>.</w:t>
      </w:r>
    </w:p>
    <w:p w14:paraId="00000017" w14:textId="73EAA7E0" w:rsidR="00F2603C" w:rsidRPr="00A74921" w:rsidRDefault="00F2603C">
      <w:pPr>
        <w:jc w:val="both"/>
        <w:rPr>
          <w:rFonts w:ascii="Times New Roman" w:eastAsia="Times New Roman" w:hAnsi="Times New Roman" w:cs="Times New Roman"/>
          <w:szCs w:val="20"/>
          <w:lang w:val="en-US"/>
        </w:rPr>
      </w:pPr>
    </w:p>
    <w:p w14:paraId="7A6D9A2D" w14:textId="774A0245" w:rsidR="00084E8D" w:rsidRPr="00A74921" w:rsidRDefault="00084E8D" w:rsidP="00084E8D">
      <w:pPr>
        <w:ind w:left="284" w:hanging="284"/>
        <w:jc w:val="both"/>
        <w:rPr>
          <w:rFonts w:ascii="Times New Roman" w:eastAsia="Times New Roman" w:hAnsi="Times New Roman" w:cs="Times New Roman"/>
          <w:sz w:val="20"/>
          <w:szCs w:val="20"/>
          <w:lang w:val="en-US"/>
        </w:rPr>
      </w:pPr>
      <w:r w:rsidRPr="00084E8D">
        <w:rPr>
          <w:rFonts w:ascii="Times New Roman" w:eastAsia="Times New Roman" w:hAnsi="Times New Roman" w:cs="Times New Roman"/>
          <w:sz w:val="20"/>
          <w:szCs w:val="20"/>
          <w:lang w:val="en-US"/>
        </w:rPr>
        <w:t xml:space="preserve">Chenoweth, N. A., &amp; Hayes, J. R. (2001). Fluency in Writing: Generating Text in L1 and L2. </w:t>
      </w:r>
      <w:r w:rsidRPr="00A74921">
        <w:rPr>
          <w:rFonts w:ascii="Times New Roman" w:eastAsia="Times New Roman" w:hAnsi="Times New Roman" w:cs="Times New Roman"/>
          <w:i/>
          <w:sz w:val="20"/>
          <w:szCs w:val="20"/>
          <w:lang w:val="en-US"/>
        </w:rPr>
        <w:t>Written Communication</w:t>
      </w:r>
      <w:r w:rsidRPr="00A74921">
        <w:rPr>
          <w:rFonts w:ascii="Times New Roman" w:eastAsia="Times New Roman" w:hAnsi="Times New Roman" w:cs="Times New Roman"/>
          <w:sz w:val="20"/>
          <w:szCs w:val="20"/>
          <w:lang w:val="en-US"/>
        </w:rPr>
        <w:t xml:space="preserve">, </w:t>
      </w:r>
      <w:r w:rsidRPr="00A74921">
        <w:rPr>
          <w:rFonts w:ascii="Times New Roman" w:eastAsia="Times New Roman" w:hAnsi="Times New Roman" w:cs="Times New Roman"/>
          <w:i/>
          <w:sz w:val="20"/>
          <w:szCs w:val="20"/>
          <w:lang w:val="en-US"/>
        </w:rPr>
        <w:t>18</w:t>
      </w:r>
      <w:r w:rsidRPr="00A74921">
        <w:rPr>
          <w:rFonts w:ascii="Times New Roman" w:eastAsia="Times New Roman" w:hAnsi="Times New Roman" w:cs="Times New Roman"/>
          <w:sz w:val="20"/>
          <w:szCs w:val="20"/>
          <w:lang w:val="en-US"/>
        </w:rPr>
        <w:t>(1), 80-98.</w:t>
      </w:r>
    </w:p>
    <w:p w14:paraId="6D45FFCF" w14:textId="41CFABE5" w:rsidR="00084E8D" w:rsidRDefault="00084E8D" w:rsidP="00084E8D">
      <w:pPr>
        <w:ind w:left="284" w:hanging="284"/>
        <w:jc w:val="both"/>
        <w:rPr>
          <w:rFonts w:ascii="Times New Roman" w:eastAsia="Times New Roman" w:hAnsi="Times New Roman" w:cs="Times New Roman"/>
          <w:sz w:val="20"/>
          <w:szCs w:val="20"/>
          <w:lang w:val="en-US"/>
        </w:rPr>
      </w:pPr>
      <w:proofErr w:type="spellStart"/>
      <w:r w:rsidRPr="00084E8D">
        <w:rPr>
          <w:rFonts w:ascii="Times New Roman" w:eastAsia="Times New Roman" w:hAnsi="Times New Roman" w:cs="Times New Roman"/>
          <w:sz w:val="20"/>
          <w:szCs w:val="20"/>
          <w:lang w:val="en-US"/>
        </w:rPr>
        <w:t>Hopp</w:t>
      </w:r>
      <w:proofErr w:type="spellEnd"/>
      <w:r w:rsidRPr="00084E8D">
        <w:rPr>
          <w:rFonts w:ascii="Times New Roman" w:eastAsia="Times New Roman" w:hAnsi="Times New Roman" w:cs="Times New Roman"/>
          <w:sz w:val="20"/>
          <w:szCs w:val="20"/>
          <w:lang w:val="en-US"/>
        </w:rPr>
        <w:t>, H. (2009). The syntax–discourse interface in near-native L2 acquisition: Off-line and on-line performance</w:t>
      </w:r>
      <w:r>
        <w:rPr>
          <w:rFonts w:ascii="Times New Roman" w:eastAsia="Times New Roman" w:hAnsi="Times New Roman" w:cs="Times New Roman"/>
          <w:sz w:val="20"/>
          <w:szCs w:val="20"/>
          <w:lang w:val="en-US"/>
        </w:rPr>
        <w:t xml:space="preserve">. </w:t>
      </w:r>
      <w:r w:rsidRPr="00084E8D">
        <w:rPr>
          <w:rFonts w:ascii="Times New Roman" w:eastAsia="Times New Roman" w:hAnsi="Times New Roman" w:cs="Times New Roman"/>
          <w:i/>
          <w:sz w:val="20"/>
          <w:szCs w:val="20"/>
          <w:lang w:val="en-US"/>
        </w:rPr>
        <w:t>Bilingualism: Language and Cognition</w:t>
      </w:r>
      <w:r>
        <w:rPr>
          <w:rFonts w:ascii="Times New Roman" w:eastAsia="Times New Roman" w:hAnsi="Times New Roman" w:cs="Times New Roman"/>
          <w:sz w:val="20"/>
          <w:szCs w:val="20"/>
          <w:lang w:val="en-US"/>
        </w:rPr>
        <w:t xml:space="preserve">, </w:t>
      </w:r>
      <w:r w:rsidRPr="00084E8D">
        <w:rPr>
          <w:rFonts w:ascii="Times New Roman" w:eastAsia="Times New Roman" w:hAnsi="Times New Roman" w:cs="Times New Roman"/>
          <w:i/>
          <w:sz w:val="20"/>
          <w:szCs w:val="20"/>
          <w:lang w:val="en-US"/>
        </w:rPr>
        <w:t>12</w:t>
      </w:r>
      <w:r>
        <w:rPr>
          <w:rFonts w:ascii="Times New Roman" w:eastAsia="Times New Roman" w:hAnsi="Times New Roman" w:cs="Times New Roman"/>
          <w:sz w:val="20"/>
          <w:szCs w:val="20"/>
          <w:lang w:val="en-US"/>
        </w:rPr>
        <w:t>(4), 463-483.</w:t>
      </w:r>
    </w:p>
    <w:p w14:paraId="57024C47" w14:textId="04152557" w:rsidR="00084E8D" w:rsidRPr="00084E8D" w:rsidRDefault="00084E8D" w:rsidP="00DC59A1">
      <w:pPr>
        <w:ind w:left="284" w:hanging="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Sorace</w:t>
      </w:r>
      <w:proofErr w:type="spellEnd"/>
      <w:r>
        <w:rPr>
          <w:rFonts w:ascii="Times New Roman" w:eastAsia="Times New Roman" w:hAnsi="Times New Roman" w:cs="Times New Roman"/>
          <w:sz w:val="20"/>
          <w:szCs w:val="20"/>
          <w:lang w:val="en-US"/>
        </w:rPr>
        <w:t xml:space="preserve">, A. (2011). </w:t>
      </w:r>
      <w:r w:rsidRPr="00084E8D">
        <w:rPr>
          <w:rFonts w:ascii="Times New Roman" w:eastAsia="Times New Roman" w:hAnsi="Times New Roman" w:cs="Times New Roman"/>
          <w:sz w:val="20"/>
          <w:szCs w:val="20"/>
          <w:lang w:val="en-US"/>
        </w:rPr>
        <w:t>Pinning down the concept of “interface” in bilingualism</w:t>
      </w:r>
      <w:r>
        <w:rPr>
          <w:rFonts w:ascii="Times New Roman" w:eastAsia="Times New Roman" w:hAnsi="Times New Roman" w:cs="Times New Roman"/>
          <w:sz w:val="20"/>
          <w:szCs w:val="20"/>
          <w:lang w:val="en-US"/>
        </w:rPr>
        <w:t xml:space="preserve">. </w:t>
      </w:r>
      <w:r w:rsidRPr="00084E8D">
        <w:rPr>
          <w:rFonts w:ascii="Times New Roman" w:eastAsia="Times New Roman" w:hAnsi="Times New Roman" w:cs="Times New Roman"/>
          <w:i/>
          <w:sz w:val="20"/>
          <w:szCs w:val="20"/>
          <w:lang w:val="en-US"/>
        </w:rPr>
        <w:t>Linguistic Approaches to Bilingualism</w:t>
      </w:r>
      <w:r>
        <w:rPr>
          <w:rFonts w:ascii="Times New Roman" w:eastAsia="Times New Roman" w:hAnsi="Times New Roman" w:cs="Times New Roman"/>
          <w:sz w:val="20"/>
          <w:szCs w:val="20"/>
          <w:lang w:val="en-US"/>
        </w:rPr>
        <w:t xml:space="preserve">, </w:t>
      </w:r>
      <w:r w:rsidRPr="00084E8D">
        <w:rPr>
          <w:rFonts w:ascii="Times New Roman" w:eastAsia="Times New Roman" w:hAnsi="Times New Roman" w:cs="Times New Roman"/>
          <w:i/>
          <w:sz w:val="20"/>
          <w:szCs w:val="20"/>
          <w:lang w:val="en-US"/>
        </w:rPr>
        <w:t>1</w:t>
      </w:r>
      <w:r>
        <w:rPr>
          <w:rFonts w:ascii="Times New Roman" w:eastAsia="Times New Roman" w:hAnsi="Times New Roman" w:cs="Times New Roman"/>
          <w:sz w:val="20"/>
          <w:szCs w:val="20"/>
          <w:lang w:val="en-US"/>
        </w:rPr>
        <w:t>(1), 1-33.</w:t>
      </w:r>
    </w:p>
    <w:p w14:paraId="7B21EB7F" w14:textId="33BD7FCF" w:rsidR="00084E8D" w:rsidRPr="00084E8D" w:rsidRDefault="00084E8D" w:rsidP="00084E8D">
      <w:pPr>
        <w:ind w:left="284" w:hanging="284"/>
        <w:jc w:val="both"/>
        <w:rPr>
          <w:rFonts w:ascii="Times New Roman" w:eastAsia="Times New Roman" w:hAnsi="Times New Roman" w:cs="Times New Roman"/>
          <w:sz w:val="20"/>
          <w:szCs w:val="20"/>
          <w:lang w:val="en-US"/>
        </w:rPr>
      </w:pPr>
      <w:r w:rsidRPr="00084E8D">
        <w:rPr>
          <w:rFonts w:ascii="Times New Roman" w:eastAsia="Times New Roman" w:hAnsi="Times New Roman" w:cs="Times New Roman"/>
          <w:sz w:val="20"/>
          <w:szCs w:val="20"/>
          <w:lang w:val="en-US"/>
        </w:rPr>
        <w:t xml:space="preserve">Van </w:t>
      </w:r>
      <w:proofErr w:type="spellStart"/>
      <w:r w:rsidRPr="00084E8D">
        <w:rPr>
          <w:rFonts w:ascii="Times New Roman" w:eastAsia="Times New Roman" w:hAnsi="Times New Roman" w:cs="Times New Roman"/>
          <w:sz w:val="20"/>
          <w:szCs w:val="20"/>
          <w:lang w:val="en-US"/>
        </w:rPr>
        <w:t>Waes</w:t>
      </w:r>
      <w:proofErr w:type="spellEnd"/>
      <w:r w:rsidRPr="00084E8D">
        <w:rPr>
          <w:rFonts w:ascii="Times New Roman" w:eastAsia="Times New Roman" w:hAnsi="Times New Roman" w:cs="Times New Roman"/>
          <w:sz w:val="20"/>
          <w:szCs w:val="20"/>
          <w:lang w:val="en-US"/>
        </w:rPr>
        <w:t xml:space="preserve">, L., &amp; </w:t>
      </w:r>
      <w:proofErr w:type="spellStart"/>
      <w:r w:rsidRPr="00084E8D">
        <w:rPr>
          <w:rFonts w:ascii="Times New Roman" w:eastAsia="Times New Roman" w:hAnsi="Times New Roman" w:cs="Times New Roman"/>
          <w:sz w:val="20"/>
          <w:szCs w:val="20"/>
          <w:lang w:val="en-US"/>
        </w:rPr>
        <w:t>Leijten</w:t>
      </w:r>
      <w:proofErr w:type="spellEnd"/>
      <w:r w:rsidRPr="00084E8D">
        <w:rPr>
          <w:rFonts w:ascii="Times New Roman" w:eastAsia="Times New Roman" w:hAnsi="Times New Roman" w:cs="Times New Roman"/>
          <w:sz w:val="20"/>
          <w:szCs w:val="20"/>
          <w:lang w:val="en-US"/>
        </w:rPr>
        <w:t xml:space="preserve">, M. (2015). Fluency in writing: A multidimensional perspective on writing fluency applied to L1 and L2. </w:t>
      </w:r>
      <w:r w:rsidRPr="00084E8D">
        <w:rPr>
          <w:rFonts w:ascii="Times New Roman" w:eastAsia="Times New Roman" w:hAnsi="Times New Roman" w:cs="Times New Roman"/>
          <w:i/>
          <w:sz w:val="20"/>
          <w:szCs w:val="20"/>
        </w:rPr>
        <w:t>Computers and Composition: An International Journal</w:t>
      </w:r>
      <w:r w:rsidRPr="00084E8D">
        <w:rPr>
          <w:rFonts w:ascii="Times New Roman" w:eastAsia="Times New Roman" w:hAnsi="Times New Roman" w:cs="Times New Roman"/>
          <w:sz w:val="20"/>
          <w:szCs w:val="20"/>
        </w:rPr>
        <w:t xml:space="preserve">, </w:t>
      </w:r>
      <w:r w:rsidRPr="00084E8D">
        <w:rPr>
          <w:rFonts w:ascii="Times New Roman" w:eastAsia="Times New Roman" w:hAnsi="Times New Roman" w:cs="Times New Roman"/>
          <w:i/>
          <w:sz w:val="20"/>
          <w:szCs w:val="20"/>
        </w:rPr>
        <w:t>38</w:t>
      </w:r>
      <w:r w:rsidRPr="00084E8D">
        <w:rPr>
          <w:rFonts w:ascii="Times New Roman" w:eastAsia="Times New Roman" w:hAnsi="Times New Roman" w:cs="Times New Roman"/>
          <w:sz w:val="20"/>
          <w:szCs w:val="20"/>
        </w:rPr>
        <w:t>, 79-95.</w:t>
      </w:r>
    </w:p>
    <w:sectPr w:rsidR="00084E8D" w:rsidRPr="00084E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A04"/>
    <w:multiLevelType w:val="multilevel"/>
    <w:tmpl w:val="4D2E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3C"/>
    <w:rsid w:val="00084E8D"/>
    <w:rsid w:val="00626096"/>
    <w:rsid w:val="008E2976"/>
    <w:rsid w:val="00976258"/>
    <w:rsid w:val="00A74921"/>
    <w:rsid w:val="00DC59A1"/>
    <w:rsid w:val="00F2603C"/>
    <w:rsid w:val="00F4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4066"/>
  <w15:docId w15:val="{B8DBF4D0-F27F-43D8-9DBB-3284F5BC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8842">
      <w:bodyDiv w:val="1"/>
      <w:marLeft w:val="0"/>
      <w:marRight w:val="0"/>
      <w:marTop w:val="0"/>
      <w:marBottom w:val="0"/>
      <w:divBdr>
        <w:top w:val="none" w:sz="0" w:space="0" w:color="auto"/>
        <w:left w:val="none" w:sz="0" w:space="0" w:color="auto"/>
        <w:bottom w:val="none" w:sz="0" w:space="0" w:color="auto"/>
        <w:right w:val="none" w:sz="0" w:space="0" w:color="auto"/>
      </w:divBdr>
    </w:div>
    <w:div w:id="194067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562</Words>
  <Characters>3208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Lecouvet</dc:creator>
  <cp:lastModifiedBy>Mathieu Lecouvet</cp:lastModifiedBy>
  <cp:revision>4</cp:revision>
  <dcterms:created xsi:type="dcterms:W3CDTF">2021-06-14T20:54:00Z</dcterms:created>
  <dcterms:modified xsi:type="dcterms:W3CDTF">2021-06-14T21:06:00Z</dcterms:modified>
</cp:coreProperties>
</file>