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6A776" w14:textId="2F959818" w:rsidR="00623BF0" w:rsidRPr="00537667" w:rsidRDefault="00AD21EF" w:rsidP="0082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67">
        <w:rPr>
          <w:rFonts w:ascii="Times New Roman" w:hAnsi="Times New Roman" w:cs="Times New Roman"/>
          <w:b/>
          <w:sz w:val="28"/>
          <w:szCs w:val="28"/>
        </w:rPr>
        <w:t>É</w:t>
      </w:r>
      <w:r w:rsidR="00F95ABB" w:rsidRPr="00537667">
        <w:rPr>
          <w:rFonts w:ascii="Times New Roman" w:hAnsi="Times New Roman" w:cs="Times New Roman"/>
          <w:b/>
          <w:sz w:val="28"/>
          <w:szCs w:val="28"/>
        </w:rPr>
        <w:t xml:space="preserve">tude des marqueurs de </w:t>
      </w:r>
      <w:proofErr w:type="spellStart"/>
      <w:r w:rsidR="00F95ABB" w:rsidRPr="00537667">
        <w:rPr>
          <w:rFonts w:ascii="Times New Roman" w:hAnsi="Times New Roman" w:cs="Times New Roman"/>
          <w:b/>
          <w:sz w:val="28"/>
          <w:szCs w:val="28"/>
        </w:rPr>
        <w:t>méronymie</w:t>
      </w:r>
      <w:proofErr w:type="spellEnd"/>
      <w:r w:rsidR="00F95ABB" w:rsidRPr="00537667">
        <w:rPr>
          <w:rFonts w:ascii="Times New Roman" w:hAnsi="Times New Roman" w:cs="Times New Roman"/>
          <w:b/>
          <w:sz w:val="28"/>
          <w:szCs w:val="28"/>
        </w:rPr>
        <w:t xml:space="preserve"> dans un corpus aligné français-italien</w:t>
      </w:r>
    </w:p>
    <w:p w14:paraId="76A0F4B0" w14:textId="17CFCC84" w:rsidR="00254F1C" w:rsidRDefault="00623BF0" w:rsidP="005376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322">
        <w:rPr>
          <w:rFonts w:ascii="Times New Roman" w:hAnsi="Times New Roman" w:cs="Times New Roman"/>
          <w:sz w:val="24"/>
          <w:szCs w:val="24"/>
        </w:rPr>
        <w:t>Anne C</w:t>
      </w:r>
      <w:r w:rsidR="00387FCF">
        <w:rPr>
          <w:rFonts w:ascii="Times New Roman" w:hAnsi="Times New Roman" w:cs="Times New Roman"/>
          <w:sz w:val="24"/>
          <w:szCs w:val="24"/>
        </w:rPr>
        <w:t>ONDAMINES</w:t>
      </w:r>
      <w:r w:rsidR="00254F1C">
        <w:rPr>
          <w:rFonts w:ascii="Times New Roman" w:hAnsi="Times New Roman" w:cs="Times New Roman"/>
          <w:sz w:val="24"/>
          <w:szCs w:val="24"/>
        </w:rPr>
        <w:t xml:space="preserve">, </w:t>
      </w:r>
      <w:r w:rsidR="00254F1C" w:rsidRPr="00254F1C">
        <w:rPr>
          <w:rFonts w:ascii="Times New Roman" w:hAnsi="Times New Roman" w:cs="Times New Roman"/>
          <w:sz w:val="24"/>
          <w:szCs w:val="24"/>
        </w:rPr>
        <w:t>CLLE, CNRS et U. Toulouse Jean Jaurès</w:t>
      </w:r>
    </w:p>
    <w:p w14:paraId="34865056" w14:textId="522EE001" w:rsidR="004E3706" w:rsidRDefault="00623BF0" w:rsidP="005376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322">
        <w:rPr>
          <w:rFonts w:ascii="Times New Roman" w:hAnsi="Times New Roman" w:cs="Times New Roman"/>
          <w:sz w:val="24"/>
          <w:szCs w:val="24"/>
        </w:rPr>
        <w:t xml:space="preserve">Marie-Pierre </w:t>
      </w:r>
      <w:r w:rsidR="00387FCF">
        <w:rPr>
          <w:rFonts w:ascii="Times New Roman" w:hAnsi="Times New Roman" w:cs="Times New Roman"/>
          <w:sz w:val="24"/>
          <w:szCs w:val="24"/>
        </w:rPr>
        <w:t>ESCOUBAS BENVENISTE</w:t>
      </w:r>
      <w:r w:rsidR="00254F1C">
        <w:rPr>
          <w:rFonts w:ascii="Times New Roman" w:hAnsi="Times New Roman" w:cs="Times New Roman"/>
          <w:sz w:val="24"/>
          <w:szCs w:val="24"/>
        </w:rPr>
        <w:t xml:space="preserve">, </w:t>
      </w:r>
      <w:r w:rsidR="00254F1C" w:rsidRPr="00254F1C">
        <w:rPr>
          <w:rFonts w:ascii="Times New Roman" w:hAnsi="Times New Roman" w:cs="Times New Roman"/>
          <w:sz w:val="24"/>
          <w:szCs w:val="24"/>
        </w:rPr>
        <w:t xml:space="preserve">MEMOTEF, U. La </w:t>
      </w:r>
      <w:proofErr w:type="spellStart"/>
      <w:r w:rsidR="00254F1C" w:rsidRPr="00254F1C">
        <w:rPr>
          <w:rFonts w:ascii="Times New Roman" w:hAnsi="Times New Roman" w:cs="Times New Roman"/>
          <w:sz w:val="24"/>
          <w:szCs w:val="24"/>
        </w:rPr>
        <w:t>Sapienza</w:t>
      </w:r>
      <w:proofErr w:type="spellEnd"/>
      <w:r w:rsidR="00254F1C" w:rsidRPr="00254F1C">
        <w:rPr>
          <w:rFonts w:ascii="Times New Roman" w:hAnsi="Times New Roman" w:cs="Times New Roman"/>
          <w:sz w:val="24"/>
          <w:szCs w:val="24"/>
        </w:rPr>
        <w:t>, Rome</w:t>
      </w:r>
    </w:p>
    <w:p w14:paraId="37231849" w14:textId="20A7C94C" w:rsidR="00623BF0" w:rsidRPr="00672322" w:rsidRDefault="00623BF0" w:rsidP="00537667">
      <w:pPr>
        <w:rPr>
          <w:rFonts w:ascii="Times New Roman" w:hAnsi="Times New Roman" w:cs="Times New Roman"/>
          <w:sz w:val="24"/>
          <w:szCs w:val="24"/>
        </w:rPr>
      </w:pPr>
      <w:r w:rsidRPr="00672322">
        <w:rPr>
          <w:rFonts w:ascii="Times New Roman" w:hAnsi="Times New Roman" w:cs="Times New Roman"/>
          <w:sz w:val="24"/>
          <w:szCs w:val="24"/>
        </w:rPr>
        <w:t xml:space="preserve">Silvia </w:t>
      </w:r>
      <w:r w:rsidR="00C13ACA">
        <w:rPr>
          <w:rFonts w:ascii="Times New Roman" w:hAnsi="Times New Roman" w:cs="Times New Roman"/>
          <w:sz w:val="24"/>
          <w:szCs w:val="24"/>
        </w:rPr>
        <w:t>FEDERZONI</w:t>
      </w:r>
      <w:r w:rsidR="00254F1C">
        <w:rPr>
          <w:rFonts w:ascii="Times New Roman" w:hAnsi="Times New Roman" w:cs="Times New Roman"/>
          <w:sz w:val="24"/>
          <w:szCs w:val="24"/>
        </w:rPr>
        <w:t xml:space="preserve">, </w:t>
      </w:r>
      <w:r w:rsidR="00254F1C" w:rsidRPr="00254F1C">
        <w:rPr>
          <w:rFonts w:ascii="Times New Roman" w:hAnsi="Times New Roman" w:cs="Times New Roman"/>
          <w:sz w:val="24"/>
          <w:szCs w:val="24"/>
        </w:rPr>
        <w:t>CLLE, CNRS et U. Toulouse Jean Jaurès</w:t>
      </w:r>
    </w:p>
    <w:p w14:paraId="4D56FBEC" w14:textId="7D4F8905" w:rsidR="00C40732" w:rsidRPr="00537667" w:rsidRDefault="00387FCF">
      <w:pPr>
        <w:rPr>
          <w:rFonts w:ascii="Times New Roman" w:hAnsi="Times New Roman" w:cs="Times New Roman"/>
          <w:i/>
          <w:sz w:val="20"/>
          <w:szCs w:val="20"/>
        </w:rPr>
      </w:pPr>
      <w:r w:rsidRPr="00537667">
        <w:rPr>
          <w:rFonts w:ascii="Times New Roman" w:hAnsi="Times New Roman" w:cs="Times New Roman"/>
          <w:i/>
          <w:sz w:val="20"/>
          <w:szCs w:val="20"/>
        </w:rPr>
        <w:t xml:space="preserve">Mots-clés : corpus aligné, </w:t>
      </w:r>
      <w:r w:rsidR="004E3706" w:rsidRPr="00537667">
        <w:rPr>
          <w:rFonts w:ascii="Times New Roman" w:hAnsi="Times New Roman" w:cs="Times New Roman"/>
          <w:i/>
          <w:sz w:val="20"/>
          <w:szCs w:val="20"/>
        </w:rPr>
        <w:t>marqueur</w:t>
      </w:r>
      <w:r w:rsidRPr="00537667">
        <w:rPr>
          <w:rFonts w:ascii="Times New Roman" w:hAnsi="Times New Roman" w:cs="Times New Roman"/>
          <w:i/>
          <w:sz w:val="20"/>
          <w:szCs w:val="20"/>
        </w:rPr>
        <w:t xml:space="preserve"> de relation</w:t>
      </w:r>
      <w:r w:rsidR="00FA7A44" w:rsidRPr="00537667">
        <w:rPr>
          <w:rFonts w:ascii="Times New Roman" w:hAnsi="Times New Roman" w:cs="Times New Roman"/>
          <w:i/>
          <w:sz w:val="20"/>
          <w:szCs w:val="20"/>
        </w:rPr>
        <w:t xml:space="preserve"> conceptuelle, terminologie, traduction</w:t>
      </w:r>
      <w:r w:rsidRPr="0053766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D0B6F6B" w14:textId="1F5666F8" w:rsidR="00806DF6" w:rsidRPr="00387FCF" w:rsidRDefault="00672322" w:rsidP="00806DF6">
      <w:pPr>
        <w:jc w:val="both"/>
        <w:rPr>
          <w:rFonts w:ascii="Times New Roman" w:hAnsi="Times New Roman" w:cs="Times New Roman"/>
        </w:rPr>
      </w:pPr>
      <w:r w:rsidRPr="00387FCF">
        <w:rPr>
          <w:rFonts w:ascii="Times New Roman" w:hAnsi="Times New Roman" w:cs="Times New Roman"/>
        </w:rPr>
        <w:t>D</w:t>
      </w:r>
      <w:r w:rsidR="00F95ABB" w:rsidRPr="00387FCF">
        <w:rPr>
          <w:rFonts w:ascii="Times New Roman" w:hAnsi="Times New Roman" w:cs="Times New Roman"/>
        </w:rPr>
        <w:t xml:space="preserve">es marqueurs </w:t>
      </w:r>
      <w:r w:rsidRPr="00387FCF">
        <w:rPr>
          <w:rFonts w:ascii="Times New Roman" w:hAnsi="Times New Roman" w:cs="Times New Roman"/>
        </w:rPr>
        <w:t xml:space="preserve">lexico-syntaxiques </w:t>
      </w:r>
      <w:r w:rsidR="00F95ABB" w:rsidRPr="00387FCF">
        <w:rPr>
          <w:rFonts w:ascii="Times New Roman" w:hAnsi="Times New Roman" w:cs="Times New Roman"/>
        </w:rPr>
        <w:t>sont souvent utilisés pour repérer, en corpus spécialisés, des relations conceptuelles afin de construire des réseaux terminologiques</w:t>
      </w:r>
      <w:r w:rsidR="004E3706">
        <w:rPr>
          <w:rFonts w:ascii="Times New Roman" w:hAnsi="Times New Roman" w:cs="Times New Roman"/>
        </w:rPr>
        <w:t xml:space="preserve"> (Meyer</w:t>
      </w:r>
      <w:r w:rsidR="00C13ACA">
        <w:rPr>
          <w:rFonts w:ascii="Times New Roman" w:hAnsi="Times New Roman" w:cs="Times New Roman"/>
        </w:rPr>
        <w:t>,</w:t>
      </w:r>
      <w:r w:rsidR="004E3706">
        <w:rPr>
          <w:rFonts w:ascii="Times New Roman" w:hAnsi="Times New Roman" w:cs="Times New Roman"/>
        </w:rPr>
        <w:t xml:space="preserve"> 2001)</w:t>
      </w:r>
      <w:r w:rsidR="00F95ABB" w:rsidRPr="00387FCF">
        <w:rPr>
          <w:rFonts w:ascii="Times New Roman" w:hAnsi="Times New Roman" w:cs="Times New Roman"/>
        </w:rPr>
        <w:t xml:space="preserve">. </w:t>
      </w:r>
      <w:r w:rsidRPr="00387FCF">
        <w:rPr>
          <w:rFonts w:ascii="Times New Roman" w:hAnsi="Times New Roman" w:cs="Times New Roman"/>
        </w:rPr>
        <w:t xml:space="preserve">Dans </w:t>
      </w:r>
      <w:r w:rsidR="00BD4EE5" w:rsidRPr="00387FCF">
        <w:rPr>
          <w:rFonts w:ascii="Times New Roman" w:hAnsi="Times New Roman" w:cs="Times New Roman"/>
        </w:rPr>
        <w:t>ce cadre général</w:t>
      </w:r>
      <w:r w:rsidRPr="00387FCF">
        <w:rPr>
          <w:rFonts w:ascii="Times New Roman" w:hAnsi="Times New Roman" w:cs="Times New Roman"/>
        </w:rPr>
        <w:t>, n</w:t>
      </w:r>
      <w:r w:rsidR="00F95ABB" w:rsidRPr="00387FCF">
        <w:rPr>
          <w:rFonts w:ascii="Times New Roman" w:hAnsi="Times New Roman" w:cs="Times New Roman"/>
        </w:rPr>
        <w:t xml:space="preserve">ous utilisons un corpus </w:t>
      </w:r>
      <w:r w:rsidR="00BD4EE5" w:rsidRPr="00387FCF">
        <w:rPr>
          <w:rFonts w:ascii="Times New Roman" w:hAnsi="Times New Roman" w:cs="Times New Roman"/>
        </w:rPr>
        <w:t xml:space="preserve">aligné, </w:t>
      </w:r>
      <w:r w:rsidR="00F95ABB" w:rsidRPr="00387FCF">
        <w:rPr>
          <w:rFonts w:ascii="Times New Roman" w:hAnsi="Times New Roman" w:cs="Times New Roman"/>
        </w:rPr>
        <w:t xml:space="preserve">traduit du français vers l’italien (Le Monde </w:t>
      </w:r>
      <w:r w:rsidR="00D47926">
        <w:rPr>
          <w:rFonts w:ascii="Times New Roman" w:hAnsi="Times New Roman" w:cs="Times New Roman"/>
        </w:rPr>
        <w:t>d</w:t>
      </w:r>
      <w:r w:rsidR="00F95ABB" w:rsidRPr="00387FCF">
        <w:rPr>
          <w:rFonts w:ascii="Times New Roman" w:hAnsi="Times New Roman" w:cs="Times New Roman"/>
        </w:rPr>
        <w:t xml:space="preserve">iplomatique) afin de tirer parti des phénomènes qui se mettent en place lors de la traduction : ajout d’éléments, choix </w:t>
      </w:r>
      <w:r w:rsidR="00D47926" w:rsidRPr="00387FCF">
        <w:rPr>
          <w:rFonts w:ascii="Times New Roman" w:hAnsi="Times New Roman" w:cs="Times New Roman"/>
        </w:rPr>
        <w:t>différent</w:t>
      </w:r>
      <w:r w:rsidR="00D47926">
        <w:rPr>
          <w:rFonts w:ascii="Times New Roman" w:hAnsi="Times New Roman" w:cs="Times New Roman"/>
        </w:rPr>
        <w:t xml:space="preserve"> </w:t>
      </w:r>
      <w:r w:rsidR="00F95ABB" w:rsidRPr="00387FCF">
        <w:rPr>
          <w:rFonts w:ascii="Times New Roman" w:hAnsi="Times New Roman" w:cs="Times New Roman"/>
        </w:rPr>
        <w:t>d</w:t>
      </w:r>
      <w:r w:rsidR="00D47926">
        <w:rPr>
          <w:rFonts w:ascii="Times New Roman" w:hAnsi="Times New Roman" w:cs="Times New Roman"/>
        </w:rPr>
        <w:t>ans la</w:t>
      </w:r>
      <w:r w:rsidR="00F95ABB" w:rsidRPr="00387FCF">
        <w:rPr>
          <w:rFonts w:ascii="Times New Roman" w:hAnsi="Times New Roman" w:cs="Times New Roman"/>
        </w:rPr>
        <w:t xml:space="preserve"> structuration des informations </w:t>
      </w:r>
      <w:r w:rsidR="004E3706">
        <w:rPr>
          <w:rFonts w:ascii="Times New Roman" w:hAnsi="Times New Roman" w:cs="Times New Roman"/>
        </w:rPr>
        <w:t>(Baker, 1996</w:t>
      </w:r>
      <w:r w:rsidR="00801378">
        <w:rPr>
          <w:rFonts w:ascii="Times New Roman" w:hAnsi="Times New Roman" w:cs="Times New Roman"/>
        </w:rPr>
        <w:t>),</w:t>
      </w:r>
      <w:r w:rsidR="004E3706">
        <w:rPr>
          <w:rFonts w:ascii="Times New Roman" w:hAnsi="Times New Roman" w:cs="Times New Roman"/>
        </w:rPr>
        <w:t xml:space="preserve"> </w:t>
      </w:r>
      <w:r w:rsidR="00801378">
        <w:rPr>
          <w:rFonts w:ascii="Times New Roman" w:hAnsi="Times New Roman" w:cs="Times New Roman"/>
        </w:rPr>
        <w:t>(</w:t>
      </w:r>
      <w:r w:rsidR="004E3706">
        <w:rPr>
          <w:rFonts w:ascii="Times New Roman" w:hAnsi="Times New Roman" w:cs="Times New Roman"/>
        </w:rPr>
        <w:t xml:space="preserve">Pearson, </w:t>
      </w:r>
      <w:proofErr w:type="gramStart"/>
      <w:r w:rsidR="00801378">
        <w:rPr>
          <w:rFonts w:ascii="Times New Roman" w:hAnsi="Times New Roman" w:cs="Times New Roman"/>
        </w:rPr>
        <w:t>2000)…</w:t>
      </w:r>
      <w:proofErr w:type="gramEnd"/>
      <w:r w:rsidR="00F95ABB" w:rsidRPr="00387FCF">
        <w:rPr>
          <w:rFonts w:ascii="Times New Roman" w:hAnsi="Times New Roman" w:cs="Times New Roman"/>
        </w:rPr>
        <w:t xml:space="preserve"> </w:t>
      </w:r>
      <w:r w:rsidR="008D64F4" w:rsidRPr="00387FCF">
        <w:rPr>
          <w:rFonts w:ascii="Times New Roman" w:hAnsi="Times New Roman" w:cs="Times New Roman"/>
        </w:rPr>
        <w:t>À</w:t>
      </w:r>
      <w:r w:rsidRPr="00387FCF">
        <w:rPr>
          <w:rFonts w:ascii="Times New Roman" w:hAnsi="Times New Roman" w:cs="Times New Roman"/>
        </w:rPr>
        <w:t xml:space="preserve"> la suite</w:t>
      </w:r>
      <w:r w:rsidR="008D64F4" w:rsidRPr="00387FCF">
        <w:rPr>
          <w:rFonts w:ascii="Times New Roman" w:hAnsi="Times New Roman" w:cs="Times New Roman"/>
        </w:rPr>
        <w:t xml:space="preserve"> d’une étude sur l’hyperonymie</w:t>
      </w:r>
      <w:r w:rsidR="004E3706">
        <w:rPr>
          <w:rFonts w:ascii="Times New Roman" w:hAnsi="Times New Roman" w:cs="Times New Roman"/>
        </w:rPr>
        <w:t xml:space="preserve"> (</w:t>
      </w:r>
      <w:proofErr w:type="spellStart"/>
      <w:r w:rsidR="004E3706">
        <w:rPr>
          <w:rFonts w:ascii="Times New Roman" w:hAnsi="Times New Roman" w:cs="Times New Roman"/>
        </w:rPr>
        <w:t>Condamines</w:t>
      </w:r>
      <w:proofErr w:type="spellEnd"/>
      <w:r w:rsidR="004E3706">
        <w:rPr>
          <w:rFonts w:ascii="Times New Roman" w:hAnsi="Times New Roman" w:cs="Times New Roman"/>
        </w:rPr>
        <w:t xml:space="preserve"> et al., à paraître)</w:t>
      </w:r>
      <w:r w:rsidR="008D64F4" w:rsidRPr="00387FCF">
        <w:rPr>
          <w:rFonts w:ascii="Times New Roman" w:hAnsi="Times New Roman" w:cs="Times New Roman"/>
        </w:rPr>
        <w:t xml:space="preserve">, </w:t>
      </w:r>
      <w:r w:rsidR="00F95ABB" w:rsidRPr="00387FCF">
        <w:rPr>
          <w:rFonts w:ascii="Times New Roman" w:hAnsi="Times New Roman" w:cs="Times New Roman"/>
        </w:rPr>
        <w:t>nous nous focalisons</w:t>
      </w:r>
      <w:r w:rsidR="008D0DAB" w:rsidRPr="00387FCF">
        <w:rPr>
          <w:rFonts w:ascii="Times New Roman" w:hAnsi="Times New Roman" w:cs="Times New Roman"/>
        </w:rPr>
        <w:t xml:space="preserve"> ici</w:t>
      </w:r>
      <w:r w:rsidRPr="00387FCF">
        <w:rPr>
          <w:rFonts w:ascii="Times New Roman" w:hAnsi="Times New Roman" w:cs="Times New Roman"/>
        </w:rPr>
        <w:t>,</w:t>
      </w:r>
      <w:r w:rsidR="00F95ABB" w:rsidRPr="00387FCF">
        <w:rPr>
          <w:rFonts w:ascii="Times New Roman" w:hAnsi="Times New Roman" w:cs="Times New Roman"/>
        </w:rPr>
        <w:t xml:space="preserve"> sur la </w:t>
      </w:r>
      <w:proofErr w:type="spellStart"/>
      <w:r w:rsidR="00F95ABB" w:rsidRPr="00387FCF">
        <w:rPr>
          <w:rFonts w:ascii="Times New Roman" w:hAnsi="Times New Roman" w:cs="Times New Roman"/>
        </w:rPr>
        <w:t>méronymie</w:t>
      </w:r>
      <w:proofErr w:type="spellEnd"/>
      <w:r w:rsidR="00F95ABB" w:rsidRPr="00387FCF">
        <w:rPr>
          <w:rFonts w:ascii="Times New Roman" w:hAnsi="Times New Roman" w:cs="Times New Roman"/>
        </w:rPr>
        <w:t xml:space="preserve">. Des listes de marqueurs de </w:t>
      </w:r>
      <w:proofErr w:type="spellStart"/>
      <w:r w:rsidR="00F95ABB" w:rsidRPr="00387FCF">
        <w:rPr>
          <w:rFonts w:ascii="Times New Roman" w:hAnsi="Times New Roman" w:cs="Times New Roman"/>
        </w:rPr>
        <w:t>méronymie</w:t>
      </w:r>
      <w:proofErr w:type="spellEnd"/>
      <w:r w:rsidR="00F95ABB" w:rsidRPr="00387FCF">
        <w:rPr>
          <w:rFonts w:ascii="Times New Roman" w:hAnsi="Times New Roman" w:cs="Times New Roman"/>
        </w:rPr>
        <w:t xml:space="preserve"> en français et en italien (</w:t>
      </w:r>
      <w:r w:rsidR="008D0DAB" w:rsidRPr="00387FCF">
        <w:rPr>
          <w:rFonts w:ascii="Times New Roman" w:hAnsi="Times New Roman" w:cs="Times New Roman"/>
        </w:rPr>
        <w:t>essenti</w:t>
      </w:r>
      <w:bookmarkStart w:id="0" w:name="_GoBack"/>
      <w:bookmarkEnd w:id="0"/>
      <w:r w:rsidR="008D0DAB" w:rsidRPr="00387FCF">
        <w:rPr>
          <w:rFonts w:ascii="Times New Roman" w:hAnsi="Times New Roman" w:cs="Times New Roman"/>
        </w:rPr>
        <w:t xml:space="preserve">ellement </w:t>
      </w:r>
      <w:r w:rsidR="00F95ABB" w:rsidRPr="00387FCF">
        <w:rPr>
          <w:rFonts w:ascii="Times New Roman" w:hAnsi="Times New Roman" w:cs="Times New Roman"/>
        </w:rPr>
        <w:t xml:space="preserve">des </w:t>
      </w:r>
      <w:r w:rsidR="008D0DAB" w:rsidRPr="00387FCF">
        <w:rPr>
          <w:rFonts w:ascii="Times New Roman" w:hAnsi="Times New Roman" w:cs="Times New Roman"/>
        </w:rPr>
        <w:t xml:space="preserve">verbes </w:t>
      </w:r>
      <w:r w:rsidR="00F95ABB" w:rsidRPr="00387FCF">
        <w:rPr>
          <w:rFonts w:ascii="Times New Roman" w:hAnsi="Times New Roman" w:cs="Times New Roman"/>
        </w:rPr>
        <w:t>comme</w:t>
      </w:r>
      <w:r w:rsidR="008D64F4" w:rsidRPr="00387FCF">
        <w:rPr>
          <w:rFonts w:ascii="Times New Roman" w:hAnsi="Times New Roman" w:cs="Times New Roman"/>
        </w:rPr>
        <w:t xml:space="preserve"> </w:t>
      </w:r>
      <w:r w:rsidR="00820A36" w:rsidRPr="00387FCF">
        <w:rPr>
          <w:rFonts w:ascii="Times New Roman" w:hAnsi="Times New Roman" w:cs="Times New Roman"/>
          <w:i/>
        </w:rPr>
        <w:t>réunir</w:t>
      </w:r>
      <w:r w:rsidR="00820A36" w:rsidRPr="00387FCF">
        <w:rPr>
          <w:rFonts w:ascii="Times New Roman" w:hAnsi="Times New Roman" w:cs="Times New Roman"/>
        </w:rPr>
        <w:t xml:space="preserve"> </w:t>
      </w:r>
      <w:r w:rsidR="00FF6635" w:rsidRPr="00387FCF">
        <w:rPr>
          <w:rFonts w:ascii="Times New Roman" w:hAnsi="Times New Roman" w:cs="Times New Roman"/>
        </w:rPr>
        <w:t>et</w:t>
      </w:r>
      <w:r w:rsidR="00820A36" w:rsidRPr="00387FCF">
        <w:rPr>
          <w:rFonts w:ascii="Times New Roman" w:hAnsi="Times New Roman" w:cs="Times New Roman"/>
        </w:rPr>
        <w:t xml:space="preserve"> </w:t>
      </w:r>
      <w:r w:rsidR="00820A36" w:rsidRPr="00387FCF">
        <w:rPr>
          <w:rFonts w:ascii="Times New Roman" w:hAnsi="Times New Roman" w:cs="Times New Roman"/>
          <w:i/>
        </w:rPr>
        <w:t>décomposer en</w:t>
      </w:r>
      <w:r w:rsidR="00820A36" w:rsidRPr="00387FCF">
        <w:rPr>
          <w:rFonts w:ascii="Times New Roman" w:hAnsi="Times New Roman" w:cs="Times New Roman"/>
        </w:rPr>
        <w:t xml:space="preserve"> </w:t>
      </w:r>
      <w:r w:rsidR="00A95DE5" w:rsidRPr="00387FCF">
        <w:rPr>
          <w:rFonts w:ascii="Times New Roman" w:hAnsi="Times New Roman" w:cs="Times New Roman"/>
        </w:rPr>
        <w:t xml:space="preserve">ou </w:t>
      </w:r>
      <w:proofErr w:type="spellStart"/>
      <w:r w:rsidR="00525193" w:rsidRPr="00387FCF">
        <w:rPr>
          <w:rFonts w:ascii="Times New Roman" w:hAnsi="Times New Roman" w:cs="Times New Roman"/>
          <w:i/>
        </w:rPr>
        <w:t>dividere</w:t>
      </w:r>
      <w:proofErr w:type="spellEnd"/>
      <w:r w:rsidR="008D0DAB" w:rsidRPr="00387FCF">
        <w:rPr>
          <w:rFonts w:ascii="Times New Roman" w:hAnsi="Times New Roman" w:cs="Times New Roman"/>
          <w:i/>
        </w:rPr>
        <w:t xml:space="preserve"> in</w:t>
      </w:r>
      <w:r w:rsidR="00525193" w:rsidRPr="00387FCF">
        <w:rPr>
          <w:rFonts w:ascii="Times New Roman" w:hAnsi="Times New Roman" w:cs="Times New Roman"/>
        </w:rPr>
        <w:t xml:space="preserve"> </w:t>
      </w:r>
      <w:r w:rsidR="00FF6635" w:rsidRPr="00387FCF">
        <w:rPr>
          <w:rFonts w:ascii="Times New Roman" w:hAnsi="Times New Roman" w:cs="Times New Roman"/>
        </w:rPr>
        <w:t>et</w:t>
      </w:r>
      <w:r w:rsidR="00525193" w:rsidRPr="00387FCF">
        <w:rPr>
          <w:rFonts w:ascii="Times New Roman" w:hAnsi="Times New Roman" w:cs="Times New Roman"/>
        </w:rPr>
        <w:t xml:space="preserve"> </w:t>
      </w:r>
      <w:proofErr w:type="spellStart"/>
      <w:r w:rsidR="00525193" w:rsidRPr="00387FCF">
        <w:rPr>
          <w:rFonts w:ascii="Times New Roman" w:hAnsi="Times New Roman" w:cs="Times New Roman"/>
          <w:i/>
        </w:rPr>
        <w:t>organizzare</w:t>
      </w:r>
      <w:proofErr w:type="spellEnd"/>
      <w:r w:rsidR="00525193" w:rsidRPr="00387FCF">
        <w:rPr>
          <w:rFonts w:ascii="Times New Roman" w:hAnsi="Times New Roman" w:cs="Times New Roman"/>
          <w:i/>
        </w:rPr>
        <w:t xml:space="preserve"> </w:t>
      </w:r>
      <w:proofErr w:type="gramStart"/>
      <w:r w:rsidR="00525193" w:rsidRPr="00387FCF">
        <w:rPr>
          <w:rFonts w:ascii="Times New Roman" w:hAnsi="Times New Roman" w:cs="Times New Roman"/>
          <w:i/>
        </w:rPr>
        <w:t>in</w:t>
      </w:r>
      <w:r w:rsidR="00A95DE5" w:rsidRPr="00387FCF">
        <w:rPr>
          <w:rFonts w:ascii="Times New Roman" w:hAnsi="Times New Roman" w:cs="Times New Roman"/>
        </w:rPr>
        <w:t xml:space="preserve"> </w:t>
      </w:r>
      <w:r w:rsidR="00F95ABB" w:rsidRPr="00387FCF">
        <w:rPr>
          <w:rFonts w:ascii="Times New Roman" w:hAnsi="Times New Roman" w:cs="Times New Roman"/>
        </w:rPr>
        <w:t>)</w:t>
      </w:r>
      <w:proofErr w:type="gramEnd"/>
      <w:r w:rsidR="00F95ABB" w:rsidRPr="00387FCF">
        <w:rPr>
          <w:rFonts w:ascii="Times New Roman" w:hAnsi="Times New Roman" w:cs="Times New Roman"/>
        </w:rPr>
        <w:t xml:space="preserve"> sont projetés sur le corpus </w:t>
      </w:r>
      <w:r w:rsidR="002B52B3" w:rsidRPr="00387FCF">
        <w:rPr>
          <w:rFonts w:ascii="Times New Roman" w:hAnsi="Times New Roman" w:cs="Times New Roman"/>
        </w:rPr>
        <w:t xml:space="preserve">(d’un peu plus d’un million de mots) </w:t>
      </w:r>
      <w:r w:rsidR="00F95ABB" w:rsidRPr="00387FCF">
        <w:rPr>
          <w:rFonts w:ascii="Times New Roman" w:hAnsi="Times New Roman" w:cs="Times New Roman"/>
        </w:rPr>
        <w:t xml:space="preserve">via </w:t>
      </w:r>
      <w:r w:rsidR="00BD4EE5" w:rsidRPr="00387FCF">
        <w:rPr>
          <w:rFonts w:ascii="Times New Roman" w:hAnsi="Times New Roman" w:cs="Times New Roman"/>
        </w:rPr>
        <w:t xml:space="preserve">l’outil </w:t>
      </w:r>
      <w:r w:rsidR="00F95ABB" w:rsidRPr="00387FCF">
        <w:rPr>
          <w:rFonts w:ascii="Times New Roman" w:hAnsi="Times New Roman" w:cs="Times New Roman"/>
        </w:rPr>
        <w:t>TXM</w:t>
      </w:r>
      <w:r w:rsidR="002B52B3" w:rsidRPr="00387FCF">
        <w:rPr>
          <w:rFonts w:ascii="Times New Roman" w:hAnsi="Times New Roman" w:cs="Times New Roman"/>
        </w:rPr>
        <w:t>,</w:t>
      </w:r>
      <w:r w:rsidR="008D0DAB" w:rsidRPr="00387FCF">
        <w:rPr>
          <w:rFonts w:ascii="Times New Roman" w:hAnsi="Times New Roman" w:cs="Times New Roman"/>
        </w:rPr>
        <w:t xml:space="preserve"> préalablement traité avec Alinéa pour aligner les textes français et italien. </w:t>
      </w:r>
      <w:r w:rsidR="00F95ABB" w:rsidRPr="00387FCF">
        <w:rPr>
          <w:rFonts w:ascii="Times New Roman" w:hAnsi="Times New Roman" w:cs="Times New Roman"/>
        </w:rPr>
        <w:t xml:space="preserve">Nous obtenons ainsi des portions de texte </w:t>
      </w:r>
      <w:r w:rsidRPr="00387FCF">
        <w:rPr>
          <w:rFonts w:ascii="Times New Roman" w:hAnsi="Times New Roman" w:cs="Times New Roman"/>
        </w:rPr>
        <w:t>qui comprennent les marqueurs</w:t>
      </w:r>
      <w:r w:rsidR="00BD4EE5" w:rsidRPr="00387FCF">
        <w:rPr>
          <w:rFonts w:ascii="Times New Roman" w:hAnsi="Times New Roman" w:cs="Times New Roman"/>
        </w:rPr>
        <w:t xml:space="preserve"> équivalents dans les deux langues</w:t>
      </w:r>
      <w:r w:rsidR="00F95ABB" w:rsidRPr="00387FCF">
        <w:rPr>
          <w:rFonts w:ascii="Times New Roman" w:hAnsi="Times New Roman" w:cs="Times New Roman"/>
        </w:rPr>
        <w:t>. Les données obtenues sont annoté</w:t>
      </w:r>
      <w:r w:rsidR="00FF6635" w:rsidRPr="00387FCF">
        <w:rPr>
          <w:rFonts w:ascii="Times New Roman" w:hAnsi="Times New Roman" w:cs="Times New Roman"/>
        </w:rPr>
        <w:t>e</w:t>
      </w:r>
      <w:r w:rsidR="00F95ABB" w:rsidRPr="00387FCF">
        <w:rPr>
          <w:rFonts w:ascii="Times New Roman" w:hAnsi="Times New Roman" w:cs="Times New Roman"/>
        </w:rPr>
        <w:t>s pour ce qui concerne</w:t>
      </w:r>
      <w:r w:rsidR="00525193" w:rsidRPr="00387FCF">
        <w:rPr>
          <w:rFonts w:ascii="Times New Roman" w:hAnsi="Times New Roman" w:cs="Times New Roman"/>
        </w:rPr>
        <w:t> </w:t>
      </w:r>
      <w:r w:rsidR="00F95ABB" w:rsidRPr="00387FCF">
        <w:rPr>
          <w:rFonts w:ascii="Times New Roman" w:hAnsi="Times New Roman" w:cs="Times New Roman"/>
        </w:rPr>
        <w:t xml:space="preserve">: la présence ou pas de la </w:t>
      </w:r>
      <w:proofErr w:type="spellStart"/>
      <w:r w:rsidR="00F95ABB" w:rsidRPr="00387FCF">
        <w:rPr>
          <w:rFonts w:ascii="Times New Roman" w:hAnsi="Times New Roman" w:cs="Times New Roman"/>
        </w:rPr>
        <w:t>méronymie</w:t>
      </w:r>
      <w:proofErr w:type="spellEnd"/>
      <w:r w:rsidR="00F95ABB" w:rsidRPr="00387FCF">
        <w:rPr>
          <w:rFonts w:ascii="Times New Roman" w:hAnsi="Times New Roman" w:cs="Times New Roman"/>
        </w:rPr>
        <w:t>, la présence d’une autre relation, la traduction par un autre type de marqueur (</w:t>
      </w:r>
      <w:r w:rsidR="00623BF0" w:rsidRPr="00387FCF">
        <w:rPr>
          <w:rFonts w:ascii="Times New Roman" w:hAnsi="Times New Roman" w:cs="Times New Roman"/>
        </w:rPr>
        <w:t xml:space="preserve">verbe </w:t>
      </w:r>
      <w:r w:rsidR="00623BF0" w:rsidRPr="00387FCF">
        <w:rPr>
          <w:rFonts w:ascii="Times New Roman" w:hAnsi="Times New Roman" w:cs="Times New Roman"/>
        </w:rPr>
        <w:sym w:font="Wingdings" w:char="F0E0"/>
      </w:r>
      <w:r w:rsidR="00BD4EE5" w:rsidRPr="00387FCF">
        <w:rPr>
          <w:rFonts w:ascii="Times New Roman" w:hAnsi="Times New Roman" w:cs="Times New Roman"/>
        </w:rPr>
        <w:t xml:space="preserve"> pas de marqueur ;</w:t>
      </w:r>
      <w:r w:rsidR="00623BF0" w:rsidRPr="00387FCF">
        <w:rPr>
          <w:rFonts w:ascii="Times New Roman" w:hAnsi="Times New Roman" w:cs="Times New Roman"/>
        </w:rPr>
        <w:t xml:space="preserve"> </w:t>
      </w:r>
      <w:r w:rsidR="00F95ABB" w:rsidRPr="00387FCF">
        <w:rPr>
          <w:rFonts w:ascii="Times New Roman" w:hAnsi="Times New Roman" w:cs="Times New Roman"/>
        </w:rPr>
        <w:t xml:space="preserve">verbe </w:t>
      </w:r>
      <w:r w:rsidR="00F95ABB" w:rsidRPr="00387FCF">
        <w:rPr>
          <w:rFonts w:ascii="Times New Roman" w:hAnsi="Times New Roman" w:cs="Times New Roman"/>
        </w:rPr>
        <w:sym w:font="Wingdings" w:char="F0E0"/>
      </w:r>
      <w:r w:rsidR="00525193" w:rsidRPr="00387FCF">
        <w:rPr>
          <w:rFonts w:ascii="Times New Roman" w:hAnsi="Times New Roman" w:cs="Times New Roman"/>
        </w:rPr>
        <w:t xml:space="preserve"> autre élément syntaxi</w:t>
      </w:r>
      <w:r w:rsidR="00FF6635" w:rsidRPr="00387FCF">
        <w:rPr>
          <w:rFonts w:ascii="Times New Roman" w:hAnsi="Times New Roman" w:cs="Times New Roman"/>
        </w:rPr>
        <w:t>que</w:t>
      </w:r>
      <w:r w:rsidR="00537591" w:rsidRPr="00387FCF">
        <w:rPr>
          <w:rFonts w:ascii="Times New Roman" w:hAnsi="Times New Roman" w:cs="Times New Roman"/>
        </w:rPr>
        <w:t xml:space="preserve"> (</w:t>
      </w:r>
      <w:r w:rsidR="00D628FF" w:rsidRPr="00387FCF">
        <w:rPr>
          <w:rFonts w:ascii="Times New Roman" w:hAnsi="Times New Roman" w:cs="Times New Roman"/>
        </w:rPr>
        <w:t xml:space="preserve">par exemple, </w:t>
      </w:r>
      <w:r w:rsidR="00B9797C" w:rsidRPr="00387FCF">
        <w:rPr>
          <w:rFonts w:ascii="Times New Roman" w:hAnsi="Times New Roman" w:cs="Times New Roman"/>
        </w:rPr>
        <w:t xml:space="preserve">la </w:t>
      </w:r>
      <w:r w:rsidR="00D22CC3" w:rsidRPr="00387FCF">
        <w:rPr>
          <w:rFonts w:ascii="Times New Roman" w:hAnsi="Times New Roman" w:cs="Times New Roman"/>
        </w:rPr>
        <w:t>partie du discours</w:t>
      </w:r>
      <w:r w:rsidR="00D628FF" w:rsidRPr="00387FCF">
        <w:rPr>
          <w:rFonts w:ascii="Times New Roman" w:hAnsi="Times New Roman" w:cs="Times New Roman"/>
        </w:rPr>
        <w:t xml:space="preserve"> ou </w:t>
      </w:r>
      <w:r w:rsidR="00B9797C" w:rsidRPr="00387FCF">
        <w:rPr>
          <w:rFonts w:ascii="Times New Roman" w:hAnsi="Times New Roman" w:cs="Times New Roman"/>
        </w:rPr>
        <w:t>l'ordre des éléments varient</w:t>
      </w:r>
      <w:r w:rsidR="00537591" w:rsidRPr="00387FCF">
        <w:rPr>
          <w:rFonts w:ascii="Times New Roman" w:hAnsi="Times New Roman" w:cs="Times New Roman"/>
        </w:rPr>
        <w:t>)</w:t>
      </w:r>
      <w:r w:rsidR="00F95ABB" w:rsidRPr="00387FCF">
        <w:rPr>
          <w:rFonts w:ascii="Times New Roman" w:hAnsi="Times New Roman" w:cs="Times New Roman"/>
        </w:rPr>
        <w:t xml:space="preserve"> ; verbe </w:t>
      </w:r>
      <w:r w:rsidR="00F95ABB" w:rsidRPr="00387FCF">
        <w:rPr>
          <w:rFonts w:ascii="Times New Roman" w:hAnsi="Times New Roman" w:cs="Times New Roman"/>
        </w:rPr>
        <w:sym w:font="Wingdings" w:char="F0E0"/>
      </w:r>
      <w:r w:rsidR="00F95ABB" w:rsidRPr="00387FCF">
        <w:rPr>
          <w:rFonts w:ascii="Times New Roman" w:hAnsi="Times New Roman" w:cs="Times New Roman"/>
        </w:rPr>
        <w:t xml:space="preserve"> </w:t>
      </w:r>
      <w:proofErr w:type="spellStart"/>
      <w:r w:rsidR="00F95ABB" w:rsidRPr="00387FCF">
        <w:rPr>
          <w:rFonts w:ascii="Times New Roman" w:hAnsi="Times New Roman" w:cs="Times New Roman"/>
        </w:rPr>
        <w:t>verbe</w:t>
      </w:r>
      <w:proofErr w:type="spellEnd"/>
      <w:r w:rsidR="00F95ABB" w:rsidRPr="00387FCF">
        <w:rPr>
          <w:rFonts w:ascii="Times New Roman" w:hAnsi="Times New Roman" w:cs="Times New Roman"/>
        </w:rPr>
        <w:t xml:space="preserve"> « synonyme » dans l’autre langue</w:t>
      </w:r>
      <w:r w:rsidR="00623BF0" w:rsidRPr="00387FCF">
        <w:rPr>
          <w:rFonts w:ascii="Times New Roman" w:hAnsi="Times New Roman" w:cs="Times New Roman"/>
        </w:rPr>
        <w:t xml:space="preserve">). </w:t>
      </w:r>
    </w:p>
    <w:p w14:paraId="5ABE17D0" w14:textId="5DCA25CB" w:rsidR="00806DF6" w:rsidRPr="00387FCF" w:rsidRDefault="00623BF0" w:rsidP="00806DF6">
      <w:pPr>
        <w:jc w:val="both"/>
        <w:rPr>
          <w:rFonts w:ascii="Times New Roman" w:hAnsi="Times New Roman" w:cs="Times New Roman"/>
        </w:rPr>
      </w:pPr>
      <w:r w:rsidRPr="00387FCF">
        <w:rPr>
          <w:rFonts w:ascii="Times New Roman" w:hAnsi="Times New Roman" w:cs="Times New Roman"/>
        </w:rPr>
        <w:t xml:space="preserve">Deux phénomènes particulièrement intéressants </w:t>
      </w:r>
      <w:r w:rsidR="006F29F9">
        <w:rPr>
          <w:rFonts w:ascii="Times New Roman" w:hAnsi="Times New Roman" w:cs="Times New Roman"/>
        </w:rPr>
        <w:t>apparaissent lors de l’analyse</w:t>
      </w:r>
      <w:r w:rsidRPr="00387FCF">
        <w:rPr>
          <w:rFonts w:ascii="Times New Roman" w:hAnsi="Times New Roman" w:cs="Times New Roman"/>
        </w:rPr>
        <w:t xml:space="preserve">. Tout d’abord, </w:t>
      </w:r>
      <w:r w:rsidR="00806DF6" w:rsidRPr="00387FCF">
        <w:rPr>
          <w:rFonts w:ascii="Times New Roman" w:hAnsi="Times New Roman" w:cs="Times New Roman"/>
        </w:rPr>
        <w:t xml:space="preserve">un phénomène </w:t>
      </w:r>
      <w:r w:rsidR="00672322" w:rsidRPr="00387FCF">
        <w:rPr>
          <w:rFonts w:ascii="Times New Roman" w:hAnsi="Times New Roman" w:cs="Times New Roman"/>
        </w:rPr>
        <w:t>qui</w:t>
      </w:r>
      <w:r w:rsidR="00806DF6" w:rsidRPr="00387FCF">
        <w:rPr>
          <w:rFonts w:ascii="Times New Roman" w:hAnsi="Times New Roman" w:cs="Times New Roman"/>
        </w:rPr>
        <w:t xml:space="preserve"> concerne le fait que, lors de la traduction, de nouveaux marqueurs apparaissent, non recensés dans les listes initiales. Ainsi </w:t>
      </w:r>
      <w:r w:rsidR="00525193" w:rsidRPr="00387FCF">
        <w:rPr>
          <w:rFonts w:ascii="Times New Roman" w:hAnsi="Times New Roman" w:cs="Times New Roman"/>
        </w:rPr>
        <w:t xml:space="preserve">le verbe italien </w:t>
      </w:r>
      <w:proofErr w:type="spellStart"/>
      <w:r w:rsidR="00806DF6" w:rsidRPr="00387FCF">
        <w:rPr>
          <w:rFonts w:ascii="Times New Roman" w:hAnsi="Times New Roman" w:cs="Times New Roman"/>
          <w:i/>
        </w:rPr>
        <w:t>comprendere</w:t>
      </w:r>
      <w:proofErr w:type="spellEnd"/>
      <w:r w:rsidR="00525193" w:rsidRPr="00387FCF">
        <w:rPr>
          <w:rFonts w:ascii="Times New Roman" w:hAnsi="Times New Roman" w:cs="Times New Roman"/>
        </w:rPr>
        <w:t xml:space="preserve"> (comprendre) </w:t>
      </w:r>
      <w:r w:rsidR="00806DF6" w:rsidRPr="00387FCF">
        <w:rPr>
          <w:rFonts w:ascii="Times New Roman" w:hAnsi="Times New Roman" w:cs="Times New Roman"/>
        </w:rPr>
        <w:t xml:space="preserve">a </w:t>
      </w:r>
      <w:r w:rsidR="00672322" w:rsidRPr="00387FCF">
        <w:rPr>
          <w:rFonts w:ascii="Times New Roman" w:hAnsi="Times New Roman" w:cs="Times New Roman"/>
        </w:rPr>
        <w:t>permis d’accéder à</w:t>
      </w:r>
      <w:r w:rsidR="00806DF6" w:rsidRPr="00387FCF">
        <w:rPr>
          <w:rFonts w:ascii="Times New Roman" w:hAnsi="Times New Roman" w:cs="Times New Roman"/>
        </w:rPr>
        <w:t xml:space="preserve"> un marqueur non recensé dans la liste initiale </w:t>
      </w:r>
      <w:r w:rsidR="00BD4EE5" w:rsidRPr="00387FCF">
        <w:rPr>
          <w:rFonts w:ascii="Times New Roman" w:hAnsi="Times New Roman" w:cs="Times New Roman"/>
        </w:rPr>
        <w:t xml:space="preserve">française </w:t>
      </w:r>
      <w:r w:rsidR="00806DF6" w:rsidRPr="00387FCF">
        <w:rPr>
          <w:rFonts w:ascii="Times New Roman" w:hAnsi="Times New Roman" w:cs="Times New Roman"/>
        </w:rPr>
        <w:t xml:space="preserve">: </w:t>
      </w:r>
      <w:r w:rsidR="00806DF6" w:rsidRPr="00387FCF">
        <w:rPr>
          <w:rFonts w:ascii="Times New Roman" w:hAnsi="Times New Roman" w:cs="Times New Roman"/>
          <w:i/>
        </w:rPr>
        <w:t xml:space="preserve">couvrir. </w:t>
      </w:r>
      <w:r w:rsidR="00806DF6" w:rsidRPr="00387FCF">
        <w:rPr>
          <w:rFonts w:ascii="Times New Roman" w:hAnsi="Times New Roman" w:cs="Times New Roman"/>
        </w:rPr>
        <w:t>Dans une méthode récursive bien connue en ingénierie des connaissances, les marqueurs ainsi identifiés sont à leur tour projetés afin de détecter des marqueurs nouveaux, ceci jusqu’à ce que tous les marqueurs du corpus aient été identifiés.</w:t>
      </w:r>
      <w:r w:rsidR="00B2179D">
        <w:rPr>
          <w:rFonts w:ascii="Times New Roman" w:hAnsi="Times New Roman" w:cs="Times New Roman"/>
        </w:rPr>
        <w:t xml:space="preserve"> La présentation se focalisera sur ce premier aspect.</w:t>
      </w:r>
      <w:r w:rsidR="00806DF6" w:rsidRPr="00387FCF">
        <w:rPr>
          <w:rFonts w:ascii="Times New Roman" w:hAnsi="Times New Roman" w:cs="Times New Roman"/>
        </w:rPr>
        <w:t xml:space="preserve"> </w:t>
      </w:r>
    </w:p>
    <w:p w14:paraId="0237E810" w14:textId="73069D58" w:rsidR="00B2179D" w:rsidRPr="003E0530" w:rsidRDefault="00806DF6" w:rsidP="003E0530">
      <w:pPr>
        <w:jc w:val="both"/>
        <w:rPr>
          <w:rFonts w:ascii="Times New Roman" w:hAnsi="Times New Roman" w:cs="Times New Roman"/>
        </w:rPr>
      </w:pPr>
      <w:r w:rsidRPr="00387FCF">
        <w:rPr>
          <w:rFonts w:ascii="Times New Roman" w:hAnsi="Times New Roman" w:cs="Times New Roman"/>
        </w:rPr>
        <w:t xml:space="preserve">Un autre aspect </w:t>
      </w:r>
      <w:r w:rsidR="00672322" w:rsidRPr="00387FCF">
        <w:rPr>
          <w:rFonts w:ascii="Times New Roman" w:hAnsi="Times New Roman" w:cs="Times New Roman"/>
        </w:rPr>
        <w:t xml:space="preserve">intéressant </w:t>
      </w:r>
      <w:r w:rsidRPr="00387FCF">
        <w:rPr>
          <w:rFonts w:ascii="Times New Roman" w:hAnsi="Times New Roman" w:cs="Times New Roman"/>
        </w:rPr>
        <w:t>est en lien avec le fait qu’</w:t>
      </w:r>
      <w:r w:rsidR="00623BF0" w:rsidRPr="00387FCF">
        <w:rPr>
          <w:rFonts w:ascii="Times New Roman" w:hAnsi="Times New Roman" w:cs="Times New Roman"/>
        </w:rPr>
        <w:t xml:space="preserve">il existe des marqueurs qui sont </w:t>
      </w:r>
      <w:r w:rsidR="00537591" w:rsidRPr="00387FCF">
        <w:rPr>
          <w:rFonts w:ascii="Times New Roman" w:hAnsi="Times New Roman" w:cs="Times New Roman"/>
        </w:rPr>
        <w:t xml:space="preserve">beaucoup </w:t>
      </w:r>
      <w:r w:rsidR="00FF6635" w:rsidRPr="00387FCF">
        <w:rPr>
          <w:rFonts w:ascii="Times New Roman" w:hAnsi="Times New Roman" w:cs="Times New Roman"/>
        </w:rPr>
        <w:t xml:space="preserve">plus polysémiques </w:t>
      </w:r>
      <w:r w:rsidR="0087491C" w:rsidRPr="00387FCF">
        <w:rPr>
          <w:rFonts w:ascii="Times New Roman" w:hAnsi="Times New Roman" w:cs="Times New Roman"/>
        </w:rPr>
        <w:t>dans une langue que dans l’autre</w:t>
      </w:r>
      <w:r w:rsidR="00623BF0" w:rsidRPr="00387FCF">
        <w:rPr>
          <w:rFonts w:ascii="Times New Roman" w:hAnsi="Times New Roman" w:cs="Times New Roman"/>
        </w:rPr>
        <w:t xml:space="preserve">. Ainsi </w:t>
      </w:r>
      <w:r w:rsidR="000346FD" w:rsidRPr="00387FCF">
        <w:rPr>
          <w:rFonts w:ascii="Times New Roman" w:hAnsi="Times New Roman" w:cs="Times New Roman"/>
        </w:rPr>
        <w:t xml:space="preserve">le verbe italien </w:t>
      </w:r>
      <w:proofErr w:type="spellStart"/>
      <w:r w:rsidR="00623BF0" w:rsidRPr="00387FCF">
        <w:rPr>
          <w:rFonts w:ascii="Times New Roman" w:hAnsi="Times New Roman" w:cs="Times New Roman"/>
          <w:i/>
        </w:rPr>
        <w:t>comp</w:t>
      </w:r>
      <w:r w:rsidR="004D7AB0" w:rsidRPr="00387FCF">
        <w:rPr>
          <w:rFonts w:ascii="Times New Roman" w:hAnsi="Times New Roman" w:cs="Times New Roman"/>
          <w:i/>
        </w:rPr>
        <w:t>ortare</w:t>
      </w:r>
      <w:proofErr w:type="spellEnd"/>
      <w:r w:rsidR="00F95ABB" w:rsidRPr="00387FCF">
        <w:rPr>
          <w:rFonts w:ascii="Times New Roman" w:hAnsi="Times New Roman" w:cs="Times New Roman"/>
        </w:rPr>
        <w:t xml:space="preserve"> </w:t>
      </w:r>
      <w:r w:rsidR="00623BF0" w:rsidRPr="00387FCF">
        <w:rPr>
          <w:rFonts w:ascii="Times New Roman" w:hAnsi="Times New Roman" w:cs="Times New Roman"/>
        </w:rPr>
        <w:t xml:space="preserve">peut marquer </w:t>
      </w:r>
      <w:r w:rsidRPr="00387FCF">
        <w:rPr>
          <w:rFonts w:ascii="Times New Roman" w:hAnsi="Times New Roman" w:cs="Times New Roman"/>
        </w:rPr>
        <w:t xml:space="preserve">en italien </w:t>
      </w:r>
      <w:r w:rsidR="00623BF0" w:rsidRPr="00387FCF">
        <w:rPr>
          <w:rFonts w:ascii="Times New Roman" w:hAnsi="Times New Roman" w:cs="Times New Roman"/>
        </w:rPr>
        <w:t xml:space="preserve">soit une </w:t>
      </w:r>
      <w:proofErr w:type="spellStart"/>
      <w:r w:rsidR="00623BF0" w:rsidRPr="00387FCF">
        <w:rPr>
          <w:rFonts w:ascii="Times New Roman" w:hAnsi="Times New Roman" w:cs="Times New Roman"/>
        </w:rPr>
        <w:t>méronymie</w:t>
      </w:r>
      <w:proofErr w:type="spellEnd"/>
      <w:r w:rsidR="00623BF0" w:rsidRPr="00387FCF">
        <w:rPr>
          <w:rFonts w:ascii="Times New Roman" w:hAnsi="Times New Roman" w:cs="Times New Roman"/>
        </w:rPr>
        <w:t xml:space="preserve"> soit une conséquence </w:t>
      </w:r>
      <w:r w:rsidR="004D7AB0" w:rsidRPr="00387FCF">
        <w:rPr>
          <w:rFonts w:ascii="Times New Roman" w:hAnsi="Times New Roman" w:cs="Times New Roman"/>
        </w:rPr>
        <w:t xml:space="preserve">(comme dans </w:t>
      </w:r>
      <w:r w:rsidR="004D7AB0" w:rsidRPr="00387FCF">
        <w:rPr>
          <w:rFonts w:ascii="Times New Roman" w:hAnsi="Times New Roman" w:cs="Times New Roman"/>
          <w:i/>
        </w:rPr>
        <w:t xml:space="preserve">la </w:t>
      </w:r>
      <w:proofErr w:type="spellStart"/>
      <w:r w:rsidR="004D7AB0" w:rsidRPr="00387FCF">
        <w:rPr>
          <w:rFonts w:ascii="Times New Roman" w:hAnsi="Times New Roman" w:cs="Times New Roman"/>
          <w:i/>
        </w:rPr>
        <w:t>riorganizzazione</w:t>
      </w:r>
      <w:proofErr w:type="spellEnd"/>
      <w:r w:rsidR="004D7AB0" w:rsidRPr="00387FCF">
        <w:rPr>
          <w:rFonts w:ascii="Times New Roman" w:hAnsi="Times New Roman" w:cs="Times New Roman"/>
          <w:i/>
        </w:rPr>
        <w:t xml:space="preserve"> </w:t>
      </w:r>
      <w:proofErr w:type="spellStart"/>
      <w:r w:rsidR="004D7AB0" w:rsidRPr="00387FCF">
        <w:rPr>
          <w:rFonts w:ascii="Times New Roman" w:hAnsi="Times New Roman" w:cs="Times New Roman"/>
          <w:i/>
        </w:rPr>
        <w:t>del</w:t>
      </w:r>
      <w:proofErr w:type="spellEnd"/>
      <w:r w:rsidR="004D7AB0" w:rsidRPr="00387FCF">
        <w:rPr>
          <w:rFonts w:ascii="Times New Roman" w:hAnsi="Times New Roman" w:cs="Times New Roman"/>
          <w:i/>
        </w:rPr>
        <w:t xml:space="preserve"> personale comporta </w:t>
      </w:r>
      <w:proofErr w:type="spellStart"/>
      <w:r w:rsidR="004D7AB0" w:rsidRPr="00387FCF">
        <w:rPr>
          <w:rFonts w:ascii="Times New Roman" w:hAnsi="Times New Roman" w:cs="Times New Roman"/>
          <w:i/>
        </w:rPr>
        <w:t>disoccupazione</w:t>
      </w:r>
      <w:proofErr w:type="spellEnd"/>
      <w:r w:rsidR="004D7AB0" w:rsidRPr="00387FCF">
        <w:rPr>
          <w:rFonts w:ascii="Times New Roman" w:hAnsi="Times New Roman" w:cs="Times New Roman"/>
          <w:i/>
        </w:rPr>
        <w:t xml:space="preserve"> </w:t>
      </w:r>
      <w:proofErr w:type="spellStart"/>
      <w:r w:rsidR="004D7AB0" w:rsidRPr="00387FCF">
        <w:rPr>
          <w:rFonts w:ascii="Times New Roman" w:hAnsi="Times New Roman" w:cs="Times New Roman"/>
          <w:i/>
        </w:rPr>
        <w:t>tecnica</w:t>
      </w:r>
      <w:proofErr w:type="spellEnd"/>
      <w:r w:rsidR="000346FD" w:rsidRPr="00387FCF">
        <w:rPr>
          <w:rFonts w:ascii="Times New Roman" w:hAnsi="Times New Roman" w:cs="Times New Roman"/>
          <w:i/>
        </w:rPr>
        <w:t xml:space="preserve"> </w:t>
      </w:r>
      <w:r w:rsidR="004D7AB0" w:rsidRPr="00387FCF">
        <w:rPr>
          <w:rFonts w:ascii="Times New Roman" w:hAnsi="Times New Roman" w:cs="Times New Roman"/>
          <w:i/>
        </w:rPr>
        <w:t>/ la réorganisation du per</w:t>
      </w:r>
      <w:r w:rsidR="00A95DE5" w:rsidRPr="00387FCF">
        <w:rPr>
          <w:rFonts w:ascii="Times New Roman" w:hAnsi="Times New Roman" w:cs="Times New Roman"/>
          <w:i/>
        </w:rPr>
        <w:t>s</w:t>
      </w:r>
      <w:r w:rsidR="004D7AB0" w:rsidRPr="00387FCF">
        <w:rPr>
          <w:rFonts w:ascii="Times New Roman" w:hAnsi="Times New Roman" w:cs="Times New Roman"/>
          <w:i/>
        </w:rPr>
        <w:t>onnel implique le chômage technique</w:t>
      </w:r>
      <w:r w:rsidR="004D7AB0" w:rsidRPr="00387FCF">
        <w:rPr>
          <w:rFonts w:ascii="Times New Roman" w:hAnsi="Times New Roman" w:cs="Times New Roman"/>
        </w:rPr>
        <w:t xml:space="preserve">) </w:t>
      </w:r>
      <w:r w:rsidR="000346FD" w:rsidRPr="00387FCF">
        <w:rPr>
          <w:rFonts w:ascii="Times New Roman" w:hAnsi="Times New Roman" w:cs="Times New Roman"/>
        </w:rPr>
        <w:t xml:space="preserve">alors que </w:t>
      </w:r>
      <w:r w:rsidR="00780DCF" w:rsidRPr="00387FCF">
        <w:rPr>
          <w:rFonts w:ascii="Times New Roman" w:hAnsi="Times New Roman" w:cs="Times New Roman"/>
        </w:rPr>
        <w:t>le plus souvent, c'est</w:t>
      </w:r>
      <w:r w:rsidR="000346FD" w:rsidRPr="00387FCF">
        <w:rPr>
          <w:rFonts w:ascii="Times New Roman" w:hAnsi="Times New Roman" w:cs="Times New Roman"/>
        </w:rPr>
        <w:t xml:space="preserve"> </w:t>
      </w:r>
      <w:r w:rsidR="00623BF0" w:rsidRPr="00387FCF">
        <w:rPr>
          <w:rFonts w:ascii="Times New Roman" w:hAnsi="Times New Roman" w:cs="Times New Roman"/>
        </w:rPr>
        <w:t xml:space="preserve">la </w:t>
      </w:r>
      <w:proofErr w:type="spellStart"/>
      <w:r w:rsidR="00623BF0" w:rsidRPr="00387FCF">
        <w:rPr>
          <w:rFonts w:ascii="Times New Roman" w:hAnsi="Times New Roman" w:cs="Times New Roman"/>
        </w:rPr>
        <w:t>méronymie</w:t>
      </w:r>
      <w:proofErr w:type="spellEnd"/>
      <w:r w:rsidR="00623BF0" w:rsidRPr="00387FCF">
        <w:rPr>
          <w:rFonts w:ascii="Times New Roman" w:hAnsi="Times New Roman" w:cs="Times New Roman"/>
        </w:rPr>
        <w:t xml:space="preserve"> </w:t>
      </w:r>
      <w:r w:rsidR="00780DCF" w:rsidRPr="00387FCF">
        <w:rPr>
          <w:rFonts w:ascii="Times New Roman" w:hAnsi="Times New Roman" w:cs="Times New Roman"/>
        </w:rPr>
        <w:t>qui s'exprime</w:t>
      </w:r>
      <w:r w:rsidR="00623BF0" w:rsidRPr="00387FCF">
        <w:rPr>
          <w:rFonts w:ascii="Times New Roman" w:hAnsi="Times New Roman" w:cs="Times New Roman"/>
        </w:rPr>
        <w:t xml:space="preserve"> </w:t>
      </w:r>
      <w:r w:rsidR="00FF6635" w:rsidRPr="00387FCF">
        <w:rPr>
          <w:rFonts w:ascii="Times New Roman" w:hAnsi="Times New Roman" w:cs="Times New Roman"/>
        </w:rPr>
        <w:t>dans le corpus</w:t>
      </w:r>
      <w:r w:rsidR="00A95DE5" w:rsidRPr="00387FCF">
        <w:rPr>
          <w:rFonts w:ascii="Times New Roman" w:hAnsi="Times New Roman" w:cs="Times New Roman"/>
        </w:rPr>
        <w:t xml:space="preserve"> </w:t>
      </w:r>
      <w:r w:rsidR="00FF6635" w:rsidRPr="00387FCF">
        <w:rPr>
          <w:rFonts w:ascii="Times New Roman" w:hAnsi="Times New Roman" w:cs="Times New Roman"/>
        </w:rPr>
        <w:t xml:space="preserve">en </w:t>
      </w:r>
      <w:r w:rsidR="00A95DE5" w:rsidRPr="00387FCF">
        <w:rPr>
          <w:rFonts w:ascii="Times New Roman" w:hAnsi="Times New Roman" w:cs="Times New Roman"/>
        </w:rPr>
        <w:t xml:space="preserve">français </w:t>
      </w:r>
      <w:r w:rsidR="00780DCF" w:rsidRPr="00387FCF">
        <w:rPr>
          <w:rFonts w:ascii="Times New Roman" w:hAnsi="Times New Roman" w:cs="Times New Roman"/>
        </w:rPr>
        <w:t>à travers</w:t>
      </w:r>
      <w:r w:rsidR="00672322" w:rsidRPr="00387FCF">
        <w:rPr>
          <w:rFonts w:ascii="Times New Roman" w:hAnsi="Times New Roman" w:cs="Times New Roman"/>
        </w:rPr>
        <w:t xml:space="preserve"> l’usage de</w:t>
      </w:r>
      <w:r w:rsidR="00623BF0" w:rsidRPr="00387FCF">
        <w:rPr>
          <w:rFonts w:ascii="Times New Roman" w:hAnsi="Times New Roman" w:cs="Times New Roman"/>
        </w:rPr>
        <w:t xml:space="preserve"> </w:t>
      </w:r>
      <w:r w:rsidR="00623BF0" w:rsidRPr="00387FCF">
        <w:rPr>
          <w:rFonts w:ascii="Times New Roman" w:hAnsi="Times New Roman" w:cs="Times New Roman"/>
          <w:i/>
        </w:rPr>
        <w:t>comp</w:t>
      </w:r>
      <w:r w:rsidR="004D7AB0" w:rsidRPr="00387FCF">
        <w:rPr>
          <w:rFonts w:ascii="Times New Roman" w:hAnsi="Times New Roman" w:cs="Times New Roman"/>
          <w:i/>
        </w:rPr>
        <w:t>orter</w:t>
      </w:r>
      <w:r w:rsidR="00623BF0" w:rsidRPr="00387FCF">
        <w:rPr>
          <w:rFonts w:ascii="Times New Roman" w:hAnsi="Times New Roman" w:cs="Times New Roman"/>
        </w:rPr>
        <w:t xml:space="preserve">. </w:t>
      </w:r>
      <w:r w:rsidR="00B2179D">
        <w:rPr>
          <w:rFonts w:ascii="Times New Roman" w:hAnsi="Times New Roman" w:cs="Times New Roman"/>
        </w:rPr>
        <w:t>Des exemples de ce phénomène seront présentés.</w:t>
      </w:r>
    </w:p>
    <w:p w14:paraId="3513B289" w14:textId="066AF7C5" w:rsidR="005D14C3" w:rsidRPr="00537667" w:rsidRDefault="00D6207C" w:rsidP="00D6207C">
      <w:pPr>
        <w:ind w:left="397" w:hanging="397"/>
        <w:rPr>
          <w:rFonts w:ascii="Times New Roman" w:eastAsia="Calibri" w:hAnsi="Times New Roman" w:cs="Times New Roman"/>
          <w:b/>
          <w:smallCaps/>
          <w:sz w:val="20"/>
          <w:szCs w:val="20"/>
          <w:lang w:val="en-GB"/>
        </w:rPr>
      </w:pPr>
      <w:r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>Baker, M.</w:t>
      </w:r>
      <w:r w:rsidR="005D14C3"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>(1996).</w:t>
      </w:r>
      <w:r w:rsidR="005D14C3"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Corpus-based translational </w:t>
      </w:r>
      <w:proofErr w:type="gramStart"/>
      <w:r w:rsidR="005D14C3"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>studies :</w:t>
      </w:r>
      <w:proofErr w:type="gramEnd"/>
      <w:r w:rsidR="005D14C3"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 challenges that lie ahead </w:t>
      </w:r>
      <w:r w:rsidR="005D14C3" w:rsidRPr="003E0530">
        <w:rPr>
          <w:rStyle w:val="adCAtranscription"/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="005D14C3"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FC3F78"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>In</w:t>
      </w:r>
      <w:r w:rsidR="005D14C3"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Harold Somers (</w:t>
      </w:r>
      <w:proofErr w:type="spellStart"/>
      <w:r w:rsidR="00FC3F78" w:rsidRPr="00537667">
        <w:rPr>
          <w:rFonts w:ascii="Times New Roman" w:hAnsi="Times New Roman" w:cs="Times New Roman"/>
          <w:color w:val="000000"/>
          <w:sz w:val="20"/>
          <w:szCs w:val="20"/>
          <w:lang w:val="en-GB"/>
        </w:rPr>
        <w:t>Éd</w:t>
      </w:r>
      <w:proofErr w:type="spellEnd"/>
      <w:r w:rsidR="005D14C3"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 </w:t>
      </w:r>
      <w:r w:rsidR="005D14C3" w:rsidRPr="00537667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Terminology, LSP and Translation: Studies in language engineering</w:t>
      </w:r>
      <w:r w:rsidR="005D14C3"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in honour of Juan C. Sager, 175–186.</w:t>
      </w:r>
    </w:p>
    <w:p w14:paraId="2414D66A" w14:textId="50B8F443" w:rsidR="005D14C3" w:rsidRPr="00537667" w:rsidRDefault="005D14C3" w:rsidP="00D6207C">
      <w:pPr>
        <w:ind w:left="397" w:hanging="397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proofErr w:type="spellStart"/>
      <w:r w:rsidRPr="00B2179D">
        <w:rPr>
          <w:rStyle w:val="lev"/>
          <w:rFonts w:ascii="Times New Roman" w:hAnsi="Times New Roman" w:cs="Times New Roman"/>
          <w:b w:val="0"/>
          <w:sz w:val="20"/>
          <w:szCs w:val="20"/>
        </w:rPr>
        <w:t>Condamines</w:t>
      </w:r>
      <w:proofErr w:type="spellEnd"/>
      <w:r w:rsidRPr="00B2179D">
        <w:rPr>
          <w:rStyle w:val="lev"/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B2179D">
        <w:rPr>
          <w:rStyle w:val="lev"/>
          <w:rFonts w:ascii="Times New Roman" w:hAnsi="Times New Roman" w:cs="Times New Roman"/>
          <w:b w:val="0"/>
          <w:sz w:val="20"/>
          <w:szCs w:val="20"/>
        </w:rPr>
        <w:t>A.</w:t>
      </w:r>
      <w:r w:rsidR="005C3FDE">
        <w:rPr>
          <w:rStyle w:val="lev"/>
          <w:rFonts w:ascii="Times New Roman" w:hAnsi="Times New Roman" w:cs="Times New Roman"/>
          <w:b w:val="0"/>
          <w:sz w:val="20"/>
          <w:szCs w:val="20"/>
        </w:rPr>
        <w:t>,</w:t>
      </w:r>
      <w:r w:rsidR="00B2179D">
        <w:rPr>
          <w:rStyle w:val="lev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B2179D">
        <w:rPr>
          <w:rStyle w:val="lev"/>
          <w:rFonts w:ascii="Times New Roman" w:hAnsi="Times New Roman" w:cs="Times New Roman"/>
          <w:b w:val="0"/>
          <w:sz w:val="20"/>
          <w:szCs w:val="20"/>
        </w:rPr>
        <w:t>Escoubas</w:t>
      </w:r>
      <w:proofErr w:type="spellEnd"/>
      <w:r w:rsidRPr="00B2179D">
        <w:rPr>
          <w:rStyle w:val="lev"/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D6207C" w:rsidRPr="00B2179D">
        <w:rPr>
          <w:rStyle w:val="lev"/>
          <w:rFonts w:ascii="Times New Roman" w:hAnsi="Times New Roman" w:cs="Times New Roman"/>
          <w:b w:val="0"/>
          <w:sz w:val="20"/>
          <w:szCs w:val="20"/>
        </w:rPr>
        <w:t>M.-P.</w:t>
      </w:r>
      <w:r w:rsidR="005C3FDE">
        <w:rPr>
          <w:rStyle w:val="lev"/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5C3FDE" w:rsidRPr="00D46FF6">
        <w:rPr>
          <w:rFonts w:ascii="Times New Roman" w:hAnsi="Times New Roman" w:cs="Times New Roman"/>
          <w:color w:val="000000"/>
          <w:sz w:val="20"/>
          <w:szCs w:val="20"/>
        </w:rPr>
        <w:t>&amp;</w:t>
      </w:r>
      <w:r w:rsidR="00D6207C" w:rsidRPr="00B2179D">
        <w:rPr>
          <w:rStyle w:val="lev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B2179D">
        <w:rPr>
          <w:rStyle w:val="lev"/>
          <w:rFonts w:ascii="Times New Roman" w:hAnsi="Times New Roman" w:cs="Times New Roman"/>
          <w:b w:val="0"/>
          <w:sz w:val="20"/>
          <w:szCs w:val="20"/>
        </w:rPr>
        <w:t>Federzoni</w:t>
      </w:r>
      <w:proofErr w:type="spellEnd"/>
      <w:r w:rsidRPr="00B2179D">
        <w:rPr>
          <w:rStyle w:val="lev"/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D6207C" w:rsidRPr="00B2179D">
        <w:rPr>
          <w:rStyle w:val="lev"/>
          <w:rFonts w:ascii="Times New Roman" w:hAnsi="Times New Roman" w:cs="Times New Roman"/>
          <w:b w:val="0"/>
          <w:sz w:val="20"/>
          <w:szCs w:val="20"/>
        </w:rPr>
        <w:t xml:space="preserve">S. </w:t>
      </w:r>
      <w:r w:rsidR="005C3FDE">
        <w:rPr>
          <w:rStyle w:val="lev"/>
          <w:rFonts w:ascii="Times New Roman" w:hAnsi="Times New Roman" w:cs="Times New Roman"/>
          <w:b w:val="0"/>
          <w:sz w:val="20"/>
          <w:szCs w:val="20"/>
        </w:rPr>
        <w:t>(sous presse)</w:t>
      </w:r>
      <w:r w:rsidR="00D6207C">
        <w:rPr>
          <w:rStyle w:val="lev"/>
          <w:rFonts w:ascii="Times New Roman" w:hAnsi="Times New Roman" w:cs="Times New Roman"/>
          <w:b w:val="0"/>
          <w:sz w:val="20"/>
          <w:szCs w:val="20"/>
        </w:rPr>
        <w:t>.</w:t>
      </w:r>
      <w:r w:rsidR="00D6207C">
        <w:rPr>
          <w:rStyle w:val="lev"/>
          <w:rFonts w:ascii="Times New Roman" w:hAnsi="Times New Roman" w:cs="Times New Roman"/>
          <w:sz w:val="20"/>
          <w:szCs w:val="20"/>
        </w:rPr>
        <w:t xml:space="preserve"> </w:t>
      </w:r>
      <w:r w:rsidRPr="003E0530">
        <w:rPr>
          <w:rFonts w:ascii="Times New Roman" w:hAnsi="Times New Roman" w:cs="Times New Roman"/>
          <w:sz w:val="20"/>
          <w:szCs w:val="20"/>
        </w:rPr>
        <w:t xml:space="preserve">Apport de la traduction dans l’analyse des marqueurs de relations conceptuelles. Une étude en corpus aligné français-italien. ». </w:t>
      </w:r>
      <w:r w:rsidR="00D46FF6">
        <w:rPr>
          <w:rFonts w:ascii="Times New Roman" w:hAnsi="Times New Roman" w:cs="Times New Roman"/>
          <w:sz w:val="20"/>
          <w:szCs w:val="20"/>
        </w:rPr>
        <w:t>Dans Cécile</w:t>
      </w:r>
      <w:r w:rsidRPr="003E0530">
        <w:rPr>
          <w:rFonts w:ascii="Times New Roman" w:hAnsi="Times New Roman" w:cs="Times New Roman"/>
          <w:sz w:val="20"/>
          <w:szCs w:val="20"/>
        </w:rPr>
        <w:t xml:space="preserve"> Frérot </w:t>
      </w:r>
      <w:r w:rsidR="00D46FF6" w:rsidRPr="003E0530">
        <w:rPr>
          <w:rFonts w:ascii="Times New Roman" w:hAnsi="Times New Roman" w:cs="Times New Roman"/>
          <w:noProof/>
          <w:sz w:val="20"/>
          <w:szCs w:val="20"/>
        </w:rPr>
        <w:t>&amp;</w:t>
      </w:r>
      <w:r w:rsidRPr="003E0530">
        <w:rPr>
          <w:rFonts w:ascii="Times New Roman" w:hAnsi="Times New Roman" w:cs="Times New Roman"/>
          <w:sz w:val="20"/>
          <w:szCs w:val="20"/>
        </w:rPr>
        <w:t xml:space="preserve"> M. </w:t>
      </w:r>
      <w:proofErr w:type="spellStart"/>
      <w:r w:rsidRPr="003E0530">
        <w:rPr>
          <w:rFonts w:ascii="Times New Roman" w:hAnsi="Times New Roman" w:cs="Times New Roman"/>
          <w:sz w:val="20"/>
          <w:szCs w:val="20"/>
        </w:rPr>
        <w:t>Pecman</w:t>
      </w:r>
      <w:proofErr w:type="spellEnd"/>
      <w:r w:rsidRPr="003E0530">
        <w:rPr>
          <w:rFonts w:ascii="Times New Roman" w:hAnsi="Times New Roman" w:cs="Times New Roman"/>
          <w:sz w:val="20"/>
          <w:szCs w:val="20"/>
        </w:rPr>
        <w:t xml:space="preserve"> </w:t>
      </w:r>
      <w:r w:rsidR="00D46FF6" w:rsidRPr="00D46FF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="00D46FF6" w:rsidRPr="00D46FF6">
        <w:rPr>
          <w:rFonts w:ascii="Times New Roman" w:hAnsi="Times New Roman" w:cs="Times New Roman"/>
          <w:color w:val="000000"/>
          <w:sz w:val="20"/>
          <w:szCs w:val="20"/>
        </w:rPr>
        <w:t>Éds</w:t>
      </w:r>
      <w:proofErr w:type="spellEnd"/>
      <w:r w:rsidR="00D46FF6" w:rsidRPr="00D46FF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D46FF6">
        <w:rPr>
          <w:rFonts w:ascii="Times New Roman" w:hAnsi="Times New Roman" w:cs="Times New Roman"/>
          <w:sz w:val="20"/>
          <w:szCs w:val="20"/>
        </w:rPr>
        <w:t>,</w:t>
      </w:r>
      <w:r w:rsidRPr="003E0530">
        <w:rPr>
          <w:rFonts w:ascii="Times New Roman" w:hAnsi="Times New Roman" w:cs="Times New Roman"/>
          <w:sz w:val="20"/>
          <w:szCs w:val="20"/>
        </w:rPr>
        <w:t xml:space="preserve"> </w:t>
      </w:r>
      <w:r w:rsidRPr="003E0530">
        <w:rPr>
          <w:rFonts w:ascii="Times New Roman" w:hAnsi="Times New Roman" w:cs="Times New Roman"/>
          <w:i/>
          <w:iCs/>
          <w:sz w:val="20"/>
          <w:szCs w:val="20"/>
        </w:rPr>
        <w:t xml:space="preserve">Des corpus numériques à l’analyse linguistique en langues de spécialité. </w:t>
      </w:r>
      <w:proofErr w:type="gramStart"/>
      <w:r w:rsidRPr="00537667">
        <w:rPr>
          <w:rFonts w:ascii="Times New Roman" w:hAnsi="Times New Roman" w:cs="Times New Roman"/>
          <w:iCs/>
          <w:sz w:val="20"/>
          <w:szCs w:val="20"/>
          <w:lang w:val="en-GB"/>
        </w:rPr>
        <w:t>Grenoble :</w:t>
      </w:r>
      <w:proofErr w:type="gramEnd"/>
      <w:r w:rsidRPr="00537667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 Presses de </w:t>
      </w:r>
      <w:proofErr w:type="spellStart"/>
      <w:r w:rsidRPr="00537667">
        <w:rPr>
          <w:rFonts w:ascii="Times New Roman" w:hAnsi="Times New Roman" w:cs="Times New Roman"/>
          <w:iCs/>
          <w:sz w:val="20"/>
          <w:szCs w:val="20"/>
          <w:lang w:val="en-GB"/>
        </w:rPr>
        <w:t>l’UGA</w:t>
      </w:r>
      <w:proofErr w:type="spellEnd"/>
      <w:r w:rsidRPr="00537667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</w:p>
    <w:p w14:paraId="3235C5EF" w14:textId="1D6DB5D6" w:rsidR="003E0530" w:rsidRPr="00537667" w:rsidRDefault="003E0530" w:rsidP="00D6207C">
      <w:pPr>
        <w:ind w:left="397" w:hanging="397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3E0530">
        <w:rPr>
          <w:rFonts w:ascii="Times New Roman" w:hAnsi="Times New Roman" w:cs="Times New Roman"/>
          <w:noProof/>
          <w:sz w:val="20"/>
          <w:szCs w:val="20"/>
          <w:lang w:val="en-US"/>
        </w:rPr>
        <w:t>Meyer, I. (2001)</w:t>
      </w:r>
      <w:r w:rsidR="00D6207C">
        <w:rPr>
          <w:rFonts w:ascii="Times New Roman" w:hAnsi="Times New Roman" w:cs="Times New Roman"/>
          <w:noProof/>
          <w:sz w:val="20"/>
          <w:szCs w:val="20"/>
          <w:lang w:val="en-US"/>
        </w:rPr>
        <w:t>.</w:t>
      </w:r>
      <w:r w:rsidRPr="003E0530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Extracting knowledge-rich contexts for terminography: A conceptual and methodological framework. </w:t>
      </w:r>
      <w:r w:rsidRPr="00537667">
        <w:rPr>
          <w:rFonts w:ascii="Times New Roman" w:hAnsi="Times New Roman" w:cs="Times New Roman"/>
          <w:noProof/>
          <w:sz w:val="20"/>
          <w:szCs w:val="20"/>
          <w:lang w:val="en-GB"/>
        </w:rPr>
        <w:t xml:space="preserve">In </w:t>
      </w:r>
      <w:r w:rsidR="00D46FF6" w:rsidRPr="00537667">
        <w:rPr>
          <w:rFonts w:ascii="Times New Roman" w:hAnsi="Times New Roman" w:cs="Times New Roman"/>
          <w:noProof/>
          <w:sz w:val="20"/>
          <w:szCs w:val="20"/>
          <w:lang w:val="en-GB"/>
        </w:rPr>
        <w:t>Didier Bourigault,</w:t>
      </w:r>
      <w:r w:rsidRPr="00537667">
        <w:rPr>
          <w:rFonts w:ascii="Times New Roman" w:hAnsi="Times New Roman" w:cs="Times New Roman"/>
          <w:noProof/>
          <w:sz w:val="20"/>
          <w:szCs w:val="20"/>
          <w:lang w:val="en-GB"/>
        </w:rPr>
        <w:t xml:space="preserve"> Jacquemin, C. &amp; L'Homme, M.-C</w:t>
      </w:r>
      <w:r w:rsidR="00D46FF6" w:rsidRPr="00537667">
        <w:rPr>
          <w:rFonts w:ascii="Times New Roman" w:hAnsi="Times New Roman" w:cs="Times New Roman"/>
          <w:noProof/>
          <w:sz w:val="20"/>
          <w:szCs w:val="20"/>
          <w:lang w:val="en-GB"/>
        </w:rPr>
        <w:t xml:space="preserve"> </w:t>
      </w:r>
      <w:r w:rsidR="00D46FF6" w:rsidRPr="00537667">
        <w:rPr>
          <w:rFonts w:ascii="Times New Roman" w:hAnsi="Times New Roman" w:cs="Times New Roman"/>
          <w:color w:val="000000"/>
          <w:sz w:val="20"/>
          <w:szCs w:val="20"/>
          <w:lang w:val="en-GB"/>
        </w:rPr>
        <w:t>(</w:t>
      </w:r>
      <w:proofErr w:type="spellStart"/>
      <w:r w:rsidR="00D46FF6" w:rsidRPr="00537667">
        <w:rPr>
          <w:rFonts w:ascii="Times New Roman" w:hAnsi="Times New Roman" w:cs="Times New Roman"/>
          <w:color w:val="000000"/>
          <w:sz w:val="20"/>
          <w:szCs w:val="20"/>
          <w:lang w:val="en-GB"/>
        </w:rPr>
        <w:t>Éds</w:t>
      </w:r>
      <w:proofErr w:type="spellEnd"/>
      <w:r w:rsidR="00D46FF6" w:rsidRPr="00537667">
        <w:rPr>
          <w:rFonts w:ascii="Times New Roman" w:hAnsi="Times New Roman" w:cs="Times New Roman"/>
          <w:color w:val="000000"/>
          <w:sz w:val="20"/>
          <w:szCs w:val="20"/>
          <w:lang w:val="en-GB"/>
        </w:rPr>
        <w:t>)</w:t>
      </w:r>
      <w:r w:rsidR="00D46FF6" w:rsidRPr="00537667">
        <w:rPr>
          <w:rFonts w:ascii="Times New Roman" w:hAnsi="Times New Roman" w:cs="Times New Roman"/>
          <w:noProof/>
          <w:sz w:val="20"/>
          <w:szCs w:val="20"/>
          <w:lang w:val="en-GB"/>
        </w:rPr>
        <w:t>,</w:t>
      </w:r>
      <w:r w:rsidRPr="00537667">
        <w:rPr>
          <w:rFonts w:ascii="Times New Roman" w:hAnsi="Times New Roman" w:cs="Times New Roman"/>
          <w:noProof/>
          <w:sz w:val="20"/>
          <w:szCs w:val="20"/>
          <w:lang w:val="en-GB"/>
        </w:rPr>
        <w:t xml:space="preserve"> </w:t>
      </w:r>
      <w:r w:rsidRPr="00537667">
        <w:rPr>
          <w:rFonts w:ascii="Times New Roman" w:hAnsi="Times New Roman" w:cs="Times New Roman"/>
          <w:i/>
          <w:iCs/>
          <w:noProof/>
          <w:sz w:val="20"/>
          <w:szCs w:val="20"/>
          <w:lang w:val="en-GB"/>
        </w:rPr>
        <w:t>Recent Advances in Computational Terminology</w:t>
      </w:r>
      <w:r w:rsidR="00B34F7F" w:rsidRPr="00537667">
        <w:rPr>
          <w:rFonts w:ascii="Times New Roman" w:hAnsi="Times New Roman" w:cs="Times New Roman"/>
          <w:noProof/>
          <w:sz w:val="20"/>
          <w:szCs w:val="20"/>
          <w:lang w:val="en-GB"/>
        </w:rPr>
        <w:t>,</w:t>
      </w:r>
      <w:r w:rsidRPr="00537667">
        <w:rPr>
          <w:rFonts w:ascii="Times New Roman" w:hAnsi="Times New Roman" w:cs="Times New Roman"/>
          <w:noProof/>
          <w:sz w:val="20"/>
          <w:szCs w:val="20"/>
          <w:lang w:val="en-GB"/>
        </w:rPr>
        <w:t xml:space="preserve"> </w:t>
      </w:r>
      <w:r w:rsidR="005C3FDE" w:rsidRPr="00537667">
        <w:rPr>
          <w:rFonts w:ascii="Times New Roman" w:hAnsi="Times New Roman" w:cs="Times New Roman"/>
          <w:noProof/>
          <w:sz w:val="20"/>
          <w:szCs w:val="20"/>
          <w:lang w:val="en-GB"/>
        </w:rPr>
        <w:t xml:space="preserve">Amsterdam : John Benjamins Publishing Company, </w:t>
      </w:r>
      <w:r w:rsidRPr="00537667">
        <w:rPr>
          <w:rFonts w:ascii="Times New Roman" w:hAnsi="Times New Roman" w:cs="Times New Roman"/>
          <w:noProof/>
          <w:sz w:val="20"/>
          <w:szCs w:val="20"/>
          <w:lang w:val="en-GB"/>
        </w:rPr>
        <w:t>279-302.</w:t>
      </w:r>
    </w:p>
    <w:p w14:paraId="4F35CA5C" w14:textId="0486F892" w:rsidR="005D14C3" w:rsidRPr="003E0530" w:rsidRDefault="005D14C3" w:rsidP="00D6207C">
      <w:pPr>
        <w:ind w:left="397" w:hanging="397"/>
        <w:rPr>
          <w:rFonts w:ascii="Times New Roman" w:hAnsi="Times New Roman" w:cs="Times New Roman"/>
          <w:sz w:val="24"/>
          <w:szCs w:val="24"/>
        </w:rPr>
      </w:pPr>
      <w:r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>Pearson</w:t>
      </w:r>
      <w:r w:rsidR="00D6207C"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>,</w:t>
      </w:r>
      <w:r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</w:t>
      </w:r>
      <w:r w:rsidR="00D6207C"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  <w:r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D6207C"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>(2000).</w:t>
      </w:r>
      <w:r w:rsidRPr="0053766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3E0530">
        <w:rPr>
          <w:rFonts w:ascii="Times New Roman" w:eastAsia="Times New Roman" w:hAnsi="Times New Roman" w:cs="Times New Roman"/>
          <w:sz w:val="20"/>
          <w:szCs w:val="20"/>
        </w:rPr>
        <w:t xml:space="preserve">Une tentative d’exploitation </w:t>
      </w:r>
      <w:proofErr w:type="spellStart"/>
      <w:r w:rsidRPr="003E0530">
        <w:rPr>
          <w:rFonts w:ascii="Times New Roman" w:eastAsia="Times New Roman" w:hAnsi="Times New Roman" w:cs="Times New Roman"/>
          <w:sz w:val="20"/>
          <w:szCs w:val="20"/>
        </w:rPr>
        <w:t>bi-directionnelle</w:t>
      </w:r>
      <w:proofErr w:type="spellEnd"/>
      <w:r w:rsidRPr="003E0530">
        <w:rPr>
          <w:rFonts w:ascii="Times New Roman" w:eastAsia="Times New Roman" w:hAnsi="Times New Roman" w:cs="Times New Roman"/>
          <w:sz w:val="20"/>
          <w:szCs w:val="20"/>
        </w:rPr>
        <w:t xml:space="preserve"> d’un corpus bilingue</w:t>
      </w:r>
      <w:r w:rsidR="005C3FDE" w:rsidRPr="0053766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376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0530">
        <w:rPr>
          <w:rFonts w:ascii="Times New Roman" w:eastAsia="Times New Roman" w:hAnsi="Times New Roman" w:cs="Times New Roman"/>
          <w:i/>
          <w:sz w:val="20"/>
          <w:szCs w:val="20"/>
        </w:rPr>
        <w:t>Cahiers de Grammaire</w:t>
      </w:r>
      <w:r w:rsidRPr="003E053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6207C">
        <w:rPr>
          <w:rFonts w:ascii="Times New Roman" w:eastAsia="Times New Roman" w:hAnsi="Times New Roman" w:cs="Times New Roman"/>
          <w:i/>
          <w:sz w:val="20"/>
          <w:szCs w:val="20"/>
        </w:rPr>
        <w:t>Sémantique et Corpus</w:t>
      </w:r>
      <w:r w:rsidR="00D6207C">
        <w:rPr>
          <w:rFonts w:ascii="Times New Roman" w:eastAsia="Times New Roman" w:hAnsi="Times New Roman" w:cs="Times New Roman"/>
          <w:sz w:val="20"/>
          <w:szCs w:val="20"/>
        </w:rPr>
        <w:t xml:space="preserve">, (25), </w:t>
      </w:r>
      <w:r w:rsidRPr="003E0530">
        <w:rPr>
          <w:rFonts w:ascii="Times New Roman" w:eastAsia="Times New Roman" w:hAnsi="Times New Roman" w:cs="Times New Roman"/>
          <w:sz w:val="20"/>
          <w:szCs w:val="20"/>
        </w:rPr>
        <w:t>53</w:t>
      </w:r>
      <w:r w:rsidR="00D46FF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E0530">
        <w:rPr>
          <w:rFonts w:ascii="Times New Roman" w:eastAsia="Times New Roman" w:hAnsi="Times New Roman" w:cs="Times New Roman"/>
          <w:sz w:val="20"/>
          <w:szCs w:val="20"/>
        </w:rPr>
        <w:t>69.</w:t>
      </w:r>
    </w:p>
    <w:sectPr w:rsidR="005D14C3" w:rsidRPr="003E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7AD"/>
    <w:multiLevelType w:val="hybridMultilevel"/>
    <w:tmpl w:val="BE74E3A4"/>
    <w:lvl w:ilvl="0" w:tplc="454CFF1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E6550"/>
    <w:multiLevelType w:val="hybridMultilevel"/>
    <w:tmpl w:val="E1283C9E"/>
    <w:lvl w:ilvl="0" w:tplc="6B7E2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BB"/>
    <w:rsid w:val="000346FD"/>
    <w:rsid w:val="000455CD"/>
    <w:rsid w:val="00064D32"/>
    <w:rsid w:val="00121077"/>
    <w:rsid w:val="001E2E84"/>
    <w:rsid w:val="00254F1C"/>
    <w:rsid w:val="002B52B3"/>
    <w:rsid w:val="00387FCF"/>
    <w:rsid w:val="003C10D5"/>
    <w:rsid w:val="003E0530"/>
    <w:rsid w:val="00425CCA"/>
    <w:rsid w:val="004D7AB0"/>
    <w:rsid w:val="004E3706"/>
    <w:rsid w:val="00525193"/>
    <w:rsid w:val="00537591"/>
    <w:rsid w:val="00537667"/>
    <w:rsid w:val="005C3FDE"/>
    <w:rsid w:val="005D14C3"/>
    <w:rsid w:val="00607D5D"/>
    <w:rsid w:val="00623BF0"/>
    <w:rsid w:val="00672322"/>
    <w:rsid w:val="006F29F9"/>
    <w:rsid w:val="007749E2"/>
    <w:rsid w:val="00780DCF"/>
    <w:rsid w:val="007D6B0A"/>
    <w:rsid w:val="00801378"/>
    <w:rsid w:val="00806DF6"/>
    <w:rsid w:val="00820A36"/>
    <w:rsid w:val="0087491C"/>
    <w:rsid w:val="008D0DAB"/>
    <w:rsid w:val="008D64F4"/>
    <w:rsid w:val="008F693A"/>
    <w:rsid w:val="00962D28"/>
    <w:rsid w:val="00A86B46"/>
    <w:rsid w:val="00A95DE5"/>
    <w:rsid w:val="00AD21EF"/>
    <w:rsid w:val="00AF3A7D"/>
    <w:rsid w:val="00B2179D"/>
    <w:rsid w:val="00B34F7F"/>
    <w:rsid w:val="00B96ED8"/>
    <w:rsid w:val="00B9797C"/>
    <w:rsid w:val="00BD4EE5"/>
    <w:rsid w:val="00C13ACA"/>
    <w:rsid w:val="00C40732"/>
    <w:rsid w:val="00CF41C4"/>
    <w:rsid w:val="00D22CC3"/>
    <w:rsid w:val="00D46FF6"/>
    <w:rsid w:val="00D47926"/>
    <w:rsid w:val="00D6207C"/>
    <w:rsid w:val="00D628FF"/>
    <w:rsid w:val="00DD3C53"/>
    <w:rsid w:val="00E95EBA"/>
    <w:rsid w:val="00F06559"/>
    <w:rsid w:val="00F53132"/>
    <w:rsid w:val="00F95ABB"/>
    <w:rsid w:val="00FA7A44"/>
    <w:rsid w:val="00FC3F78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AB60F"/>
  <w15:docId w15:val="{89DA662D-CDB7-44FC-BFC5-B62FEAE6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3BF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D14C3"/>
    <w:rPr>
      <w:b/>
      <w:bCs/>
    </w:rPr>
  </w:style>
  <w:style w:type="character" w:customStyle="1" w:styleId="adCAtranscription">
    <w:name w:val="adCAtranscription"/>
    <w:qFormat/>
    <w:rsid w:val="005D14C3"/>
    <w:rPr>
      <w:color w:val="1F497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9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9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AnneC</dc:creator>
  <cp:keywords/>
  <dc:description/>
  <cp:lastModifiedBy>GREGORY MIRAS (Personnel)</cp:lastModifiedBy>
  <cp:revision>5</cp:revision>
  <dcterms:created xsi:type="dcterms:W3CDTF">2021-05-20T08:33:00Z</dcterms:created>
  <dcterms:modified xsi:type="dcterms:W3CDTF">2021-05-27T14:48:00Z</dcterms:modified>
</cp:coreProperties>
</file>