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9B4B76C" w:rsidR="006F0A5A" w:rsidRDefault="00862B01">
      <w:pPr>
        <w:jc w:val="center"/>
        <w:rPr>
          <w:rFonts w:ascii="Times New Roman" w:eastAsia="Times New Roman" w:hAnsi="Times New Roman" w:cs="Times New Roman"/>
          <w:b/>
          <w:sz w:val="28"/>
          <w:szCs w:val="28"/>
        </w:rPr>
      </w:pPr>
      <w:r w:rsidRPr="003E16C7">
        <w:rPr>
          <w:rFonts w:ascii="Times New Roman" w:hAnsi="Times New Roman" w:cs="Times New Roman"/>
          <w:b/>
          <w:sz w:val="28"/>
          <w:szCs w:val="24"/>
        </w:rPr>
        <w:t>Représentations de La Défense dans la presse écrite et sur Twitter : analyse outillée</w:t>
      </w:r>
    </w:p>
    <w:p w14:paraId="00000003" w14:textId="77777777" w:rsidR="006F0A5A" w:rsidRDefault="006F0A5A">
      <w:pPr>
        <w:jc w:val="both"/>
        <w:rPr>
          <w:rFonts w:ascii="Times New Roman" w:eastAsia="Times New Roman" w:hAnsi="Times New Roman" w:cs="Times New Roman"/>
          <w:b/>
          <w:sz w:val="28"/>
          <w:szCs w:val="28"/>
        </w:rPr>
      </w:pPr>
    </w:p>
    <w:p w14:paraId="00000004" w14:textId="1A75CD14" w:rsidR="006F0A5A" w:rsidRDefault="00862B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Marina</w:t>
      </w:r>
      <w:r w:rsidR="00AB1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BAIDINA</w:t>
      </w:r>
      <w:r w:rsidR="00AB1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Université Paris Nanterre</w:t>
      </w:r>
      <w:r w:rsidR="00AB1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Chaire La Défense en perspective, FRANCE</w:t>
      </w:r>
    </w:p>
    <w:p w14:paraId="00000005" w14:textId="344949A4" w:rsidR="006F0A5A" w:rsidRDefault="00862B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Iris, ESHKOL-TARAVELLA, </w:t>
      </w:r>
      <w:proofErr w:type="spellStart"/>
      <w:r>
        <w:rPr>
          <w:rFonts w:ascii="Times New Roman" w:eastAsia="Times New Roman" w:hAnsi="Times New Roman" w:cs="Times New Roman"/>
          <w:sz w:val="24"/>
          <w:szCs w:val="24"/>
        </w:rPr>
        <w:t>MoDyCo</w:t>
      </w:r>
      <w:proofErr w:type="spellEnd"/>
      <w:r>
        <w:rPr>
          <w:rFonts w:ascii="Times New Roman" w:eastAsia="Times New Roman" w:hAnsi="Times New Roman" w:cs="Times New Roman"/>
          <w:sz w:val="24"/>
          <w:szCs w:val="24"/>
        </w:rPr>
        <w:t xml:space="preserve"> UMR 7114 – Université Paris Nanterre, FRANCE</w:t>
      </w:r>
    </w:p>
    <w:p w14:paraId="00000006" w14:textId="24E3FC74" w:rsidR="006F0A5A" w:rsidRDefault="00862B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Jean-Luc, MINEL, </w:t>
      </w:r>
      <w:proofErr w:type="spellStart"/>
      <w:r>
        <w:rPr>
          <w:rFonts w:ascii="Times New Roman" w:eastAsia="Times New Roman" w:hAnsi="Times New Roman" w:cs="Times New Roman"/>
          <w:sz w:val="24"/>
          <w:szCs w:val="24"/>
        </w:rPr>
        <w:t>MoDyCo</w:t>
      </w:r>
      <w:proofErr w:type="spellEnd"/>
      <w:r>
        <w:rPr>
          <w:rFonts w:ascii="Times New Roman" w:eastAsia="Times New Roman" w:hAnsi="Times New Roman" w:cs="Times New Roman"/>
          <w:sz w:val="24"/>
          <w:szCs w:val="24"/>
        </w:rPr>
        <w:t xml:space="preserve"> UMR 7114 – Université Paris Nanterre, </w:t>
      </w:r>
      <w:r>
        <w:rPr>
          <w:rFonts w:ascii="Times New Roman" w:eastAsia="Times New Roman" w:hAnsi="Times New Roman" w:cs="Times New Roman"/>
          <w:sz w:val="24"/>
          <w:szCs w:val="24"/>
        </w:rPr>
        <w:t>FRANCE</w:t>
      </w:r>
    </w:p>
    <w:p w14:paraId="1F528738" w14:textId="05953A46" w:rsidR="00862B01" w:rsidRDefault="00862B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Camile, DEBRAS, CREA - </w:t>
      </w:r>
      <w:r>
        <w:rPr>
          <w:rFonts w:ascii="Times New Roman" w:eastAsia="Times New Roman" w:hAnsi="Times New Roman" w:cs="Times New Roman"/>
          <w:sz w:val="24"/>
          <w:szCs w:val="24"/>
        </w:rPr>
        <w:t xml:space="preserve">Université Paris Nanterre, </w:t>
      </w:r>
      <w:r>
        <w:rPr>
          <w:rFonts w:ascii="Times New Roman" w:eastAsia="Times New Roman" w:hAnsi="Times New Roman" w:cs="Times New Roman"/>
          <w:sz w:val="24"/>
          <w:szCs w:val="24"/>
        </w:rPr>
        <w:t>FRANCE</w:t>
      </w:r>
    </w:p>
    <w:p w14:paraId="00000007" w14:textId="77777777" w:rsidR="006F0A5A" w:rsidRDefault="006F0A5A">
      <w:pPr>
        <w:jc w:val="both"/>
        <w:rPr>
          <w:rFonts w:ascii="Times New Roman" w:eastAsia="Times New Roman" w:hAnsi="Times New Roman" w:cs="Times New Roman"/>
          <w:b/>
          <w:sz w:val="24"/>
          <w:szCs w:val="24"/>
        </w:rPr>
      </w:pPr>
    </w:p>
    <w:p w14:paraId="00000008" w14:textId="43D03C5F" w:rsidR="006F0A5A" w:rsidRDefault="008C42F5">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Mots-clés — linguistique de corpus, La Défense, Twitter</w:t>
      </w:r>
      <w:r w:rsidR="00AB199E">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presse française, presse </w:t>
      </w:r>
      <w:r w:rsidR="00AB199E">
        <w:rPr>
          <w:rFonts w:ascii="Times New Roman" w:eastAsia="Times New Roman" w:hAnsi="Times New Roman" w:cs="Times New Roman"/>
          <w:i/>
          <w:sz w:val="20"/>
          <w:szCs w:val="20"/>
        </w:rPr>
        <w:t>britannique</w:t>
      </w:r>
      <w:bookmarkStart w:id="0" w:name="_GoBack"/>
      <w:bookmarkEnd w:id="0"/>
      <w:r w:rsidR="00AB199E">
        <w:rPr>
          <w:rFonts w:ascii="Times New Roman" w:eastAsia="Times New Roman" w:hAnsi="Times New Roman" w:cs="Times New Roman"/>
          <w:i/>
          <w:sz w:val="20"/>
          <w:szCs w:val="20"/>
        </w:rPr>
        <w:t xml:space="preserve"> </w:t>
      </w:r>
    </w:p>
    <w:p w14:paraId="2B5A49A5" w14:textId="77777777" w:rsidR="008C42F5" w:rsidRDefault="008C42F5">
      <w:pPr>
        <w:jc w:val="both"/>
        <w:rPr>
          <w:rFonts w:ascii="Times New Roman" w:eastAsia="Times New Roman" w:hAnsi="Times New Roman" w:cs="Times New Roman"/>
          <w:i/>
          <w:sz w:val="20"/>
          <w:szCs w:val="20"/>
        </w:rPr>
      </w:pPr>
    </w:p>
    <w:p w14:paraId="706B5E08" w14:textId="6314DE8C" w:rsidR="008C42F5" w:rsidRPr="008C42F5" w:rsidRDefault="008C42F5" w:rsidP="008C42F5">
      <w:pPr>
        <w:jc w:val="both"/>
        <w:rPr>
          <w:rFonts w:ascii="Times New Roman" w:eastAsia="Times New Roman" w:hAnsi="Times New Roman" w:cs="Times New Roman"/>
        </w:rPr>
      </w:pPr>
      <w:r w:rsidRPr="008C42F5">
        <w:rPr>
          <w:rFonts w:ascii="Times New Roman" w:eastAsia="Times New Roman" w:hAnsi="Times New Roman" w:cs="Times New Roman"/>
        </w:rPr>
        <w:t>Quartier d’affaires au rayonnement international, La Défense n’en est pas moins un lieu complexe et multiple, où l’on vit et se divertit. Quelle image de La Défense est véhiculée par les médias ? Cette étude vise à analyser les représentations de ce quartier d’affaires dans la presse écrite et sur Twitter, à l’appui des méthodes et techniques de la linguistique outillée (de Saint Léger &amp; al.</w:t>
      </w:r>
      <w:r w:rsidR="00A96389">
        <w:rPr>
          <w:rFonts w:ascii="Times New Roman" w:eastAsia="Times New Roman" w:hAnsi="Times New Roman" w:cs="Times New Roman"/>
        </w:rPr>
        <w:t xml:space="preserve"> 2014</w:t>
      </w:r>
      <w:r w:rsidRPr="008C42F5">
        <w:rPr>
          <w:rFonts w:ascii="Times New Roman" w:eastAsia="Times New Roman" w:hAnsi="Times New Roman" w:cs="Times New Roman"/>
        </w:rPr>
        <w:t xml:space="preserve">, Née, 2017, </w:t>
      </w:r>
      <w:proofErr w:type="spellStart"/>
      <w:r w:rsidRPr="008C42F5">
        <w:rPr>
          <w:rFonts w:ascii="Times New Roman" w:eastAsia="Times New Roman" w:hAnsi="Times New Roman" w:cs="Times New Roman"/>
        </w:rPr>
        <w:t>Reineirt</w:t>
      </w:r>
      <w:proofErr w:type="spellEnd"/>
      <w:r w:rsidRPr="008C42F5">
        <w:rPr>
          <w:rFonts w:ascii="Times New Roman" w:eastAsia="Times New Roman" w:hAnsi="Times New Roman" w:cs="Times New Roman"/>
        </w:rPr>
        <w:t xml:space="preserve">, 2008). </w:t>
      </w:r>
    </w:p>
    <w:p w14:paraId="62034FD1" w14:textId="2602F9BE" w:rsidR="008C42F5" w:rsidRPr="008C42F5" w:rsidRDefault="008C42F5" w:rsidP="008C42F5">
      <w:pPr>
        <w:jc w:val="both"/>
        <w:rPr>
          <w:rFonts w:ascii="Times New Roman" w:eastAsia="Times New Roman" w:hAnsi="Times New Roman" w:cs="Times New Roman"/>
        </w:rPr>
      </w:pPr>
      <w:r w:rsidRPr="008C42F5">
        <w:rPr>
          <w:rFonts w:ascii="Times New Roman" w:eastAsia="Times New Roman" w:hAnsi="Times New Roman" w:cs="Times New Roman"/>
        </w:rPr>
        <w:t xml:space="preserve">Le corpus de presse écrite, qui inclut presse française et britannique de manière à obtenir un point de vue régional, national et international sur la Défense, est issu de la base de données </w:t>
      </w:r>
      <w:proofErr w:type="spellStart"/>
      <w:r w:rsidRPr="008C42F5">
        <w:rPr>
          <w:rFonts w:ascii="Times New Roman" w:eastAsia="Times New Roman" w:hAnsi="Times New Roman" w:cs="Times New Roman"/>
        </w:rPr>
        <w:t>Europresse</w:t>
      </w:r>
      <w:proofErr w:type="spellEnd"/>
      <w:r w:rsidRPr="008C42F5">
        <w:rPr>
          <w:rFonts w:ascii="Times New Roman" w:eastAsia="Times New Roman" w:hAnsi="Times New Roman" w:cs="Times New Roman"/>
        </w:rPr>
        <w:t xml:space="preserve"> sur une période de 5 ans. Le corpus Twitter est composé de tweets recueillis pendant deux périodes (premier confinement de mars à mai 2020 et post-confinement de mai à juillet 2020). L’analyse de la presse porte sur les types de presse et les champs lexicaux détectés (</w:t>
      </w:r>
      <w:proofErr w:type="spellStart"/>
      <w:r w:rsidRPr="008C42F5">
        <w:rPr>
          <w:rFonts w:ascii="Times New Roman" w:eastAsia="Times New Roman" w:hAnsi="Times New Roman" w:cs="Times New Roman"/>
        </w:rPr>
        <w:t>Ratinaud</w:t>
      </w:r>
      <w:proofErr w:type="spellEnd"/>
      <w:r w:rsidRPr="008C42F5">
        <w:rPr>
          <w:rFonts w:ascii="Times New Roman" w:eastAsia="Times New Roman" w:hAnsi="Times New Roman" w:cs="Times New Roman"/>
        </w:rPr>
        <w:t xml:space="preserve"> &amp; </w:t>
      </w:r>
      <w:proofErr w:type="spellStart"/>
      <w:r w:rsidRPr="008C42F5">
        <w:rPr>
          <w:rFonts w:ascii="Times New Roman" w:eastAsia="Times New Roman" w:hAnsi="Times New Roman" w:cs="Times New Roman"/>
        </w:rPr>
        <w:t>Déjean</w:t>
      </w:r>
      <w:proofErr w:type="spellEnd"/>
      <w:r w:rsidRPr="008C42F5">
        <w:rPr>
          <w:rFonts w:ascii="Times New Roman" w:eastAsia="Times New Roman" w:hAnsi="Times New Roman" w:cs="Times New Roman"/>
        </w:rPr>
        <w:t>, 2009). L’analyse d’échanges effectués sur le réseau social concerne des comptes de participants, le flux de messages, ainsi que le contenu textuel des tweets (</w:t>
      </w:r>
      <w:proofErr w:type="spellStart"/>
      <w:r w:rsidRPr="008C42F5">
        <w:rPr>
          <w:rFonts w:ascii="Times New Roman" w:eastAsia="Times New Roman" w:hAnsi="Times New Roman" w:cs="Times New Roman"/>
        </w:rPr>
        <w:t>Juanals</w:t>
      </w:r>
      <w:proofErr w:type="spellEnd"/>
      <w:r w:rsidRPr="008C42F5">
        <w:rPr>
          <w:rFonts w:ascii="Times New Roman" w:eastAsia="Times New Roman" w:hAnsi="Times New Roman" w:cs="Times New Roman"/>
        </w:rPr>
        <w:t xml:space="preserve"> &amp;</w:t>
      </w:r>
      <w:r w:rsidR="00A96389">
        <w:rPr>
          <w:rFonts w:ascii="Times New Roman" w:eastAsia="Times New Roman" w:hAnsi="Times New Roman" w:cs="Times New Roman"/>
        </w:rPr>
        <w:t xml:space="preserve"> </w:t>
      </w:r>
      <w:proofErr w:type="spellStart"/>
      <w:r w:rsidR="00A96389">
        <w:rPr>
          <w:rFonts w:ascii="Times New Roman" w:eastAsia="Times New Roman" w:hAnsi="Times New Roman" w:cs="Times New Roman"/>
        </w:rPr>
        <w:t>Minel</w:t>
      </w:r>
      <w:proofErr w:type="spellEnd"/>
      <w:r w:rsidR="00A96389">
        <w:rPr>
          <w:rFonts w:ascii="Times New Roman" w:eastAsia="Times New Roman" w:hAnsi="Times New Roman" w:cs="Times New Roman"/>
        </w:rPr>
        <w:t xml:space="preserve">, </w:t>
      </w:r>
      <w:r w:rsidRPr="008C42F5">
        <w:rPr>
          <w:rFonts w:ascii="Times New Roman" w:eastAsia="Times New Roman" w:hAnsi="Times New Roman" w:cs="Times New Roman"/>
        </w:rPr>
        <w:t xml:space="preserve">2017). </w:t>
      </w:r>
    </w:p>
    <w:p w14:paraId="3419E8F5" w14:textId="77777777" w:rsidR="008C42F5" w:rsidRPr="008C42F5" w:rsidRDefault="008C42F5" w:rsidP="008C42F5">
      <w:pPr>
        <w:jc w:val="both"/>
        <w:rPr>
          <w:rFonts w:ascii="Times New Roman" w:eastAsia="Times New Roman" w:hAnsi="Times New Roman" w:cs="Times New Roman"/>
        </w:rPr>
      </w:pPr>
      <w:r w:rsidRPr="008C42F5">
        <w:rPr>
          <w:rFonts w:ascii="Times New Roman" w:eastAsia="Times New Roman" w:hAnsi="Times New Roman" w:cs="Times New Roman"/>
        </w:rPr>
        <w:t xml:space="preserve">L’étude montre que la représentation de La Défense ne se limite pas aux domaines de l’économie, des réussites industrielles et financières, mais revêt une multitude d’autres facettes, et varie selon l’origine de la source d’information, le statut du communiquant, ou encore la thématique abordée en lien avec le quartier. Ainsi, dans Le Parisien, ce quartier est présenté à échelle humaine, comme lieu de vie, de travail et de divertissement. Les articles issus d’autres journaux décrivent la vie économique du quartier et son développement urbain. Dans le corpus britannique, provenant majoritairement des deux quotidiens The Financial Times et The Daily Telegraph, les champs thématiques associés à la Défense détectés sont sport, urbanisme et architecture, finances et politique, terrorisme. La Défense y est représentée aussi comme destination touristique. </w:t>
      </w:r>
    </w:p>
    <w:p w14:paraId="0000000D" w14:textId="610AC549" w:rsidR="006F0A5A" w:rsidRDefault="008C42F5" w:rsidP="008C42F5">
      <w:pPr>
        <w:jc w:val="both"/>
        <w:rPr>
          <w:rFonts w:ascii="Times New Roman" w:eastAsia="Times New Roman" w:hAnsi="Times New Roman" w:cs="Times New Roman"/>
        </w:rPr>
      </w:pPr>
      <w:r w:rsidRPr="008C42F5">
        <w:rPr>
          <w:rFonts w:ascii="Times New Roman" w:eastAsia="Times New Roman" w:hAnsi="Times New Roman" w:cs="Times New Roman"/>
        </w:rPr>
        <w:t>Contrairement aux mass-médias, les messages publiés sur Twitter reflètent, dans la majorité des cas, les intérêts particuliers de leurs auteurs. La Défense y est présentée comme une scène sur laquelle se déroulent les événements, comme l’ouverture de pistes cyclables ou encore les élections municipales, alors que des sujets comme l’économie et la finance sont quasiment absents du corpus.</w:t>
      </w:r>
      <w:r w:rsidR="00AB199E">
        <w:rPr>
          <w:rFonts w:ascii="Times New Roman" w:eastAsia="Times New Roman" w:hAnsi="Times New Roman" w:cs="Times New Roman"/>
        </w:rPr>
        <w:t>]</w:t>
      </w:r>
    </w:p>
    <w:p w14:paraId="0000000E" w14:textId="77777777" w:rsidR="006F0A5A" w:rsidRDefault="006F0A5A">
      <w:pPr>
        <w:jc w:val="both"/>
        <w:rPr>
          <w:rFonts w:ascii="Times New Roman" w:eastAsia="Times New Roman" w:hAnsi="Times New Roman" w:cs="Times New Roman"/>
          <w:sz w:val="20"/>
          <w:szCs w:val="20"/>
        </w:rPr>
      </w:pPr>
    </w:p>
    <w:p w14:paraId="6CBF83DA" w14:textId="68703F7D" w:rsidR="008C42F5" w:rsidRPr="008C42F5" w:rsidRDefault="008C42F5" w:rsidP="008C42F5">
      <w:pPr>
        <w:ind w:left="283"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8C42F5">
        <w:rPr>
          <w:rFonts w:ascii="Times New Roman" w:eastAsia="Times New Roman" w:hAnsi="Times New Roman" w:cs="Times New Roman"/>
          <w:sz w:val="20"/>
          <w:szCs w:val="20"/>
        </w:rPr>
        <w:t xml:space="preserve">e Saint Léger M., </w:t>
      </w:r>
      <w:proofErr w:type="spellStart"/>
      <w:r w:rsidRPr="008C42F5">
        <w:rPr>
          <w:rFonts w:ascii="Times New Roman" w:eastAsia="Times New Roman" w:hAnsi="Times New Roman" w:cs="Times New Roman"/>
          <w:sz w:val="20"/>
          <w:szCs w:val="20"/>
        </w:rPr>
        <w:t>Juanals</w:t>
      </w:r>
      <w:proofErr w:type="spellEnd"/>
      <w:r w:rsidRPr="008C42F5">
        <w:rPr>
          <w:rFonts w:ascii="Times New Roman" w:eastAsia="Times New Roman" w:hAnsi="Times New Roman" w:cs="Times New Roman"/>
          <w:sz w:val="20"/>
          <w:szCs w:val="20"/>
        </w:rPr>
        <w:t xml:space="preserve"> B., </w:t>
      </w:r>
      <w:proofErr w:type="spellStart"/>
      <w:r w:rsidRPr="008C42F5">
        <w:rPr>
          <w:rFonts w:ascii="Times New Roman" w:eastAsia="Times New Roman" w:hAnsi="Times New Roman" w:cs="Times New Roman"/>
          <w:sz w:val="20"/>
          <w:szCs w:val="20"/>
        </w:rPr>
        <w:t>Minel</w:t>
      </w:r>
      <w:proofErr w:type="spellEnd"/>
      <w:r w:rsidRPr="008C42F5">
        <w:rPr>
          <w:rFonts w:ascii="Times New Roman" w:eastAsia="Times New Roman" w:hAnsi="Times New Roman" w:cs="Times New Roman"/>
          <w:sz w:val="20"/>
          <w:szCs w:val="20"/>
        </w:rPr>
        <w:t xml:space="preserve">, J.L. </w:t>
      </w:r>
      <w:r>
        <w:rPr>
          <w:rFonts w:ascii="Times New Roman" w:eastAsia="Times New Roman" w:hAnsi="Times New Roman" w:cs="Times New Roman"/>
          <w:sz w:val="20"/>
          <w:szCs w:val="20"/>
        </w:rPr>
        <w:t xml:space="preserve">(2014). </w:t>
      </w:r>
      <w:r w:rsidRPr="008C42F5">
        <w:rPr>
          <w:rFonts w:ascii="Times New Roman" w:eastAsia="Times New Roman" w:hAnsi="Times New Roman" w:cs="Times New Roman"/>
          <w:sz w:val="20"/>
          <w:szCs w:val="20"/>
        </w:rPr>
        <w:t xml:space="preserve">Linguistique textuelle et </w:t>
      </w:r>
      <w:proofErr w:type="spellStart"/>
      <w:r w:rsidRPr="008C42F5">
        <w:rPr>
          <w:rFonts w:ascii="Times New Roman" w:eastAsia="Times New Roman" w:hAnsi="Times New Roman" w:cs="Times New Roman"/>
          <w:sz w:val="20"/>
          <w:szCs w:val="20"/>
        </w:rPr>
        <w:t>textmining</w:t>
      </w:r>
      <w:proofErr w:type="spellEnd"/>
      <w:r w:rsidRPr="008C42F5">
        <w:rPr>
          <w:rFonts w:ascii="Times New Roman" w:eastAsia="Times New Roman" w:hAnsi="Times New Roman" w:cs="Times New Roman"/>
          <w:sz w:val="20"/>
          <w:szCs w:val="20"/>
        </w:rPr>
        <w:t xml:space="preserve"> appliqués à l'analyse contrastive des médias : le cas de la médiatisation de la protection des données personnelles et des technologies sans contact﻿﻿. </w:t>
      </w:r>
      <w:r w:rsidRPr="008C42F5">
        <w:rPr>
          <w:rFonts w:ascii="Times New Roman" w:eastAsia="Times New Roman" w:hAnsi="Times New Roman" w:cs="Times New Roman"/>
          <w:i/>
          <w:sz w:val="20"/>
          <w:szCs w:val="20"/>
        </w:rPr>
        <w:t>82e du Congrès de l'</w:t>
      </w:r>
      <w:proofErr w:type="spellStart"/>
      <w:r w:rsidRPr="008C42F5">
        <w:rPr>
          <w:rFonts w:ascii="Times New Roman" w:eastAsia="Times New Roman" w:hAnsi="Times New Roman" w:cs="Times New Roman"/>
          <w:i/>
          <w:sz w:val="20"/>
          <w:szCs w:val="20"/>
        </w:rPr>
        <w:t>Acfas</w:t>
      </w:r>
      <w:proofErr w:type="spellEnd"/>
      <w:r w:rsidRPr="008C42F5">
        <w:rPr>
          <w:rFonts w:ascii="Times New Roman" w:eastAsia="Times New Roman" w:hAnsi="Times New Roman" w:cs="Times New Roman"/>
          <w:i/>
          <w:sz w:val="20"/>
          <w:szCs w:val="20"/>
        </w:rPr>
        <w:t xml:space="preserve"> - Colloque 635 - Langues naturelles, informatique et sciences cognitives</w:t>
      </w:r>
      <w:r w:rsidRPr="008C42F5">
        <w:rPr>
          <w:rFonts w:ascii="Times New Roman" w:eastAsia="Times New Roman" w:hAnsi="Times New Roman" w:cs="Times New Roman"/>
          <w:sz w:val="20"/>
          <w:szCs w:val="20"/>
        </w:rPr>
        <w:t>, May 2014, Montréal, Canada</w:t>
      </w:r>
    </w:p>
    <w:p w14:paraId="44A5DAC0" w14:textId="6B6BF8A8" w:rsidR="008C42F5" w:rsidRPr="008C42F5" w:rsidRDefault="008C42F5" w:rsidP="008C42F5">
      <w:pPr>
        <w:ind w:left="283" w:hanging="283"/>
        <w:jc w:val="both"/>
        <w:rPr>
          <w:rFonts w:ascii="Times New Roman" w:eastAsia="Times New Roman" w:hAnsi="Times New Roman" w:cs="Times New Roman"/>
          <w:sz w:val="20"/>
          <w:szCs w:val="20"/>
        </w:rPr>
      </w:pPr>
      <w:proofErr w:type="spellStart"/>
      <w:r w:rsidRPr="008C42F5">
        <w:rPr>
          <w:rFonts w:ascii="Times New Roman" w:eastAsia="Times New Roman" w:hAnsi="Times New Roman" w:cs="Times New Roman"/>
          <w:sz w:val="20"/>
          <w:szCs w:val="20"/>
        </w:rPr>
        <w:t>Juanals</w:t>
      </w:r>
      <w:proofErr w:type="spellEnd"/>
      <w:r w:rsidRPr="008C42F5">
        <w:rPr>
          <w:rFonts w:ascii="Times New Roman" w:eastAsia="Times New Roman" w:hAnsi="Times New Roman" w:cs="Times New Roman"/>
          <w:sz w:val="20"/>
          <w:szCs w:val="20"/>
        </w:rPr>
        <w:t>, B.</w:t>
      </w:r>
      <w:r>
        <w:rPr>
          <w:rFonts w:ascii="Times New Roman" w:eastAsia="Times New Roman" w:hAnsi="Times New Roman" w:cs="Times New Roman"/>
          <w:sz w:val="20"/>
          <w:szCs w:val="20"/>
        </w:rPr>
        <w:t>,</w:t>
      </w:r>
      <w:r w:rsidRPr="008C42F5">
        <w:rPr>
          <w:rFonts w:ascii="Times New Roman" w:eastAsia="Times New Roman" w:hAnsi="Times New Roman" w:cs="Times New Roman"/>
          <w:sz w:val="20"/>
          <w:szCs w:val="20"/>
        </w:rPr>
        <w:t xml:space="preserve"> </w:t>
      </w:r>
      <w:proofErr w:type="spellStart"/>
      <w:r w:rsidRPr="008C42F5">
        <w:rPr>
          <w:rFonts w:ascii="Times New Roman" w:eastAsia="Times New Roman" w:hAnsi="Times New Roman" w:cs="Times New Roman"/>
          <w:sz w:val="20"/>
          <w:szCs w:val="20"/>
        </w:rPr>
        <w:t>Minel</w:t>
      </w:r>
      <w:proofErr w:type="spellEnd"/>
      <w:r w:rsidRPr="008C42F5">
        <w:rPr>
          <w:rFonts w:ascii="Times New Roman" w:eastAsia="Times New Roman" w:hAnsi="Times New Roman" w:cs="Times New Roman"/>
          <w:sz w:val="20"/>
          <w:szCs w:val="20"/>
        </w:rPr>
        <w:t xml:space="preserve">, J.L. (2017). </w:t>
      </w:r>
      <w:proofErr w:type="spellStart"/>
      <w:r w:rsidRPr="008C42F5">
        <w:rPr>
          <w:rFonts w:ascii="Times New Roman" w:eastAsia="Times New Roman" w:hAnsi="Times New Roman" w:cs="Times New Roman"/>
          <w:sz w:val="20"/>
          <w:szCs w:val="20"/>
        </w:rPr>
        <w:t>Analys</w:t>
      </w:r>
      <w:r>
        <w:rPr>
          <w:rFonts w:ascii="Times New Roman" w:eastAsia="Times New Roman" w:hAnsi="Times New Roman" w:cs="Times New Roman"/>
          <w:sz w:val="20"/>
          <w:szCs w:val="20"/>
        </w:rPr>
        <w:t>ing</w:t>
      </w:r>
      <w:proofErr w:type="spellEnd"/>
      <w:r>
        <w:rPr>
          <w:rFonts w:ascii="Times New Roman" w:eastAsia="Times New Roman" w:hAnsi="Times New Roman" w:cs="Times New Roman"/>
          <w:sz w:val="20"/>
          <w:szCs w:val="20"/>
        </w:rPr>
        <w:t xml:space="preserve"> Cultural Events on Twitter</w:t>
      </w:r>
      <w:r w:rsidRPr="008C42F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Dans</w:t>
      </w:r>
      <w:r w:rsidRPr="008C42F5">
        <w:rPr>
          <w:rFonts w:ascii="Times New Roman" w:eastAsia="Times New Roman" w:hAnsi="Times New Roman" w:cs="Times New Roman"/>
          <w:sz w:val="20"/>
          <w:szCs w:val="20"/>
        </w:rPr>
        <w:t xml:space="preserve"> </w:t>
      </w:r>
      <w:proofErr w:type="spellStart"/>
      <w:r w:rsidRPr="008C42F5">
        <w:rPr>
          <w:rFonts w:ascii="Times New Roman" w:eastAsia="Times New Roman" w:hAnsi="Times New Roman" w:cs="Times New Roman"/>
          <w:sz w:val="20"/>
          <w:szCs w:val="20"/>
        </w:rPr>
        <w:t>Ngoc</w:t>
      </w:r>
      <w:proofErr w:type="spellEnd"/>
      <w:r w:rsidRPr="008C42F5">
        <w:rPr>
          <w:rFonts w:ascii="Times New Roman" w:eastAsia="Times New Roman" w:hAnsi="Times New Roman" w:cs="Times New Roman"/>
          <w:sz w:val="20"/>
          <w:szCs w:val="20"/>
        </w:rPr>
        <w:t xml:space="preserve"> </w:t>
      </w:r>
      <w:proofErr w:type="spellStart"/>
      <w:r w:rsidRPr="008C42F5">
        <w:rPr>
          <w:rFonts w:ascii="Times New Roman" w:eastAsia="Times New Roman" w:hAnsi="Times New Roman" w:cs="Times New Roman"/>
          <w:sz w:val="20"/>
          <w:szCs w:val="20"/>
        </w:rPr>
        <w:t>Thanh</w:t>
      </w:r>
      <w:proofErr w:type="spellEnd"/>
      <w:r w:rsidRPr="008C42F5">
        <w:rPr>
          <w:rFonts w:ascii="Times New Roman" w:eastAsia="Times New Roman" w:hAnsi="Times New Roman" w:cs="Times New Roman"/>
          <w:sz w:val="20"/>
          <w:szCs w:val="20"/>
        </w:rPr>
        <w:t xml:space="preserve"> Nguyen N. et al. (</w:t>
      </w:r>
      <w:proofErr w:type="spellStart"/>
      <w:r>
        <w:rPr>
          <w:rFonts w:ascii="Times New Roman" w:eastAsia="Times New Roman" w:hAnsi="Times New Roman" w:cs="Times New Roman"/>
          <w:sz w:val="20"/>
          <w:szCs w:val="20"/>
        </w:rPr>
        <w:t>Eds</w:t>
      </w:r>
      <w:proofErr w:type="spellEnd"/>
      <w:r w:rsidRPr="008C42F5">
        <w:rPr>
          <w:rFonts w:ascii="Times New Roman" w:eastAsia="Times New Roman" w:hAnsi="Times New Roman" w:cs="Times New Roman"/>
          <w:sz w:val="20"/>
          <w:szCs w:val="20"/>
        </w:rPr>
        <w:t xml:space="preserve">.). </w:t>
      </w:r>
      <w:r w:rsidRPr="008C42F5">
        <w:rPr>
          <w:rFonts w:ascii="Times New Roman" w:eastAsia="Times New Roman" w:hAnsi="Times New Roman" w:cs="Times New Roman"/>
          <w:i/>
          <w:sz w:val="20"/>
          <w:szCs w:val="20"/>
        </w:rPr>
        <w:t xml:space="preserve">Lecture Notes in </w:t>
      </w:r>
      <w:proofErr w:type="spellStart"/>
      <w:r w:rsidRPr="008C42F5">
        <w:rPr>
          <w:rFonts w:ascii="Times New Roman" w:eastAsia="Times New Roman" w:hAnsi="Times New Roman" w:cs="Times New Roman"/>
          <w:i/>
          <w:sz w:val="20"/>
          <w:szCs w:val="20"/>
        </w:rPr>
        <w:t>Artificial</w:t>
      </w:r>
      <w:proofErr w:type="spellEnd"/>
      <w:r w:rsidRPr="008C42F5">
        <w:rPr>
          <w:rFonts w:ascii="Times New Roman" w:eastAsia="Times New Roman" w:hAnsi="Times New Roman" w:cs="Times New Roman"/>
          <w:i/>
          <w:sz w:val="20"/>
          <w:szCs w:val="20"/>
        </w:rPr>
        <w:t xml:space="preserve"> Intelligence, </w:t>
      </w:r>
      <w:proofErr w:type="spellStart"/>
      <w:r w:rsidRPr="008C42F5">
        <w:rPr>
          <w:rFonts w:ascii="Times New Roman" w:eastAsia="Times New Roman" w:hAnsi="Times New Roman" w:cs="Times New Roman"/>
          <w:i/>
          <w:sz w:val="20"/>
          <w:szCs w:val="20"/>
        </w:rPr>
        <w:t>Computational</w:t>
      </w:r>
      <w:proofErr w:type="spellEnd"/>
      <w:r w:rsidRPr="008C42F5">
        <w:rPr>
          <w:rFonts w:ascii="Times New Roman" w:eastAsia="Times New Roman" w:hAnsi="Times New Roman" w:cs="Times New Roman"/>
          <w:i/>
          <w:sz w:val="20"/>
          <w:szCs w:val="20"/>
        </w:rPr>
        <w:t xml:space="preserve"> Collective Intelligence</w:t>
      </w:r>
      <w:r w:rsidRPr="008C42F5">
        <w:rPr>
          <w:rFonts w:ascii="Times New Roman" w:eastAsia="Times New Roman" w:hAnsi="Times New Roman" w:cs="Times New Roman"/>
          <w:sz w:val="20"/>
          <w:szCs w:val="20"/>
        </w:rPr>
        <w:t>, 10449, 376-385</w:t>
      </w:r>
    </w:p>
    <w:p w14:paraId="29C5D5DD" w14:textId="291EAEC7" w:rsidR="008C42F5" w:rsidRPr="008C42F5" w:rsidRDefault="008C42F5" w:rsidP="008C42F5">
      <w:pPr>
        <w:ind w:left="283" w:hanging="283"/>
        <w:jc w:val="both"/>
        <w:rPr>
          <w:rFonts w:ascii="Times New Roman" w:eastAsia="Times New Roman" w:hAnsi="Times New Roman" w:cs="Times New Roman"/>
          <w:sz w:val="20"/>
          <w:szCs w:val="20"/>
        </w:rPr>
      </w:pPr>
      <w:r w:rsidRPr="008C42F5">
        <w:rPr>
          <w:rFonts w:ascii="Times New Roman" w:eastAsia="Times New Roman" w:hAnsi="Times New Roman" w:cs="Times New Roman"/>
          <w:sz w:val="20"/>
          <w:szCs w:val="20"/>
        </w:rPr>
        <w:t>Née, E. (</w:t>
      </w:r>
      <w:proofErr w:type="spellStart"/>
      <w:r w:rsidRPr="008C42F5">
        <w:rPr>
          <w:rFonts w:ascii="Times New Roman" w:eastAsia="Times New Roman" w:hAnsi="Times New Roman" w:cs="Times New Roman"/>
          <w:sz w:val="20"/>
          <w:szCs w:val="20"/>
        </w:rPr>
        <w:t>dir</w:t>
      </w:r>
      <w:proofErr w:type="spellEnd"/>
      <w:r w:rsidRPr="008C42F5">
        <w:rPr>
          <w:rFonts w:ascii="Times New Roman" w:eastAsia="Times New Roman" w:hAnsi="Times New Roman" w:cs="Times New Roman"/>
          <w:sz w:val="20"/>
          <w:szCs w:val="20"/>
        </w:rPr>
        <w:t xml:space="preserve">.) (2017). </w:t>
      </w:r>
      <w:r w:rsidRPr="008C42F5">
        <w:rPr>
          <w:rFonts w:ascii="Times New Roman" w:eastAsia="Times New Roman" w:hAnsi="Times New Roman" w:cs="Times New Roman"/>
          <w:i/>
          <w:sz w:val="20"/>
          <w:szCs w:val="20"/>
        </w:rPr>
        <w:t>Méthodes et outils informatiques pour l’analyse des discours</w:t>
      </w:r>
      <w:r>
        <w:rPr>
          <w:rFonts w:ascii="Times New Roman" w:eastAsia="Times New Roman" w:hAnsi="Times New Roman" w:cs="Times New Roman"/>
          <w:sz w:val="20"/>
          <w:szCs w:val="20"/>
        </w:rPr>
        <w:t xml:space="preserve">, Rennes, </w:t>
      </w:r>
      <w:r w:rsidRPr="008C42F5">
        <w:rPr>
          <w:rFonts w:ascii="Times New Roman" w:eastAsia="Times New Roman" w:hAnsi="Times New Roman" w:cs="Times New Roman"/>
          <w:sz w:val="20"/>
          <w:szCs w:val="20"/>
        </w:rPr>
        <w:t>Presses universitaires de Rennes.</w:t>
      </w:r>
    </w:p>
    <w:p w14:paraId="423B271B" w14:textId="3323B932" w:rsidR="008C42F5" w:rsidRPr="008C42F5" w:rsidRDefault="008C42F5" w:rsidP="008C42F5">
      <w:pPr>
        <w:ind w:left="283" w:hanging="283"/>
        <w:jc w:val="both"/>
        <w:rPr>
          <w:rFonts w:ascii="Times New Roman" w:eastAsia="Times New Roman" w:hAnsi="Times New Roman" w:cs="Times New Roman"/>
          <w:sz w:val="20"/>
          <w:szCs w:val="20"/>
        </w:rPr>
      </w:pPr>
      <w:proofErr w:type="spellStart"/>
      <w:r w:rsidRPr="008C42F5">
        <w:rPr>
          <w:rFonts w:ascii="Times New Roman" w:eastAsia="Times New Roman" w:hAnsi="Times New Roman" w:cs="Times New Roman"/>
          <w:sz w:val="20"/>
          <w:szCs w:val="20"/>
        </w:rPr>
        <w:t>Ratinaud</w:t>
      </w:r>
      <w:proofErr w:type="spellEnd"/>
      <w:r w:rsidRPr="008C42F5">
        <w:rPr>
          <w:rFonts w:ascii="Times New Roman" w:eastAsia="Times New Roman" w:hAnsi="Times New Roman" w:cs="Times New Roman"/>
          <w:sz w:val="20"/>
          <w:szCs w:val="20"/>
        </w:rPr>
        <w:t xml:space="preserve"> P., </w:t>
      </w:r>
      <w:proofErr w:type="spellStart"/>
      <w:r w:rsidRPr="008C42F5">
        <w:rPr>
          <w:rFonts w:ascii="Times New Roman" w:eastAsia="Times New Roman" w:hAnsi="Times New Roman" w:cs="Times New Roman"/>
          <w:sz w:val="20"/>
          <w:szCs w:val="20"/>
        </w:rPr>
        <w:t>Déjean</w:t>
      </w:r>
      <w:proofErr w:type="spellEnd"/>
      <w:r w:rsidRPr="008C42F5">
        <w:rPr>
          <w:rFonts w:ascii="Times New Roman" w:eastAsia="Times New Roman" w:hAnsi="Times New Roman" w:cs="Times New Roman"/>
          <w:sz w:val="20"/>
          <w:szCs w:val="20"/>
        </w:rPr>
        <w:t xml:space="preserve">, S. (2009). </w:t>
      </w:r>
      <w:proofErr w:type="spellStart"/>
      <w:r w:rsidRPr="008C42F5">
        <w:rPr>
          <w:rFonts w:ascii="Times New Roman" w:eastAsia="Times New Roman" w:hAnsi="Times New Roman" w:cs="Times New Roman"/>
          <w:sz w:val="20"/>
          <w:szCs w:val="20"/>
        </w:rPr>
        <w:t>Iramuteq</w:t>
      </w:r>
      <w:proofErr w:type="spellEnd"/>
      <w:r w:rsidRPr="008C42F5">
        <w:rPr>
          <w:rFonts w:ascii="Times New Roman" w:eastAsia="Times New Roman" w:hAnsi="Times New Roman" w:cs="Times New Roman"/>
          <w:sz w:val="20"/>
          <w:szCs w:val="20"/>
        </w:rPr>
        <w:t>. Implémentation de la méthode Alceste d’analyse d</w:t>
      </w:r>
      <w:r w:rsidR="00A96389">
        <w:rPr>
          <w:rFonts w:ascii="Times New Roman" w:eastAsia="Times New Roman" w:hAnsi="Times New Roman" w:cs="Times New Roman"/>
          <w:sz w:val="20"/>
          <w:szCs w:val="20"/>
        </w:rPr>
        <w:t>e texte dans un logiciel libre</w:t>
      </w:r>
      <w:r w:rsidRPr="008C42F5">
        <w:rPr>
          <w:rFonts w:ascii="Times New Roman" w:eastAsia="Times New Roman" w:hAnsi="Times New Roman" w:cs="Times New Roman"/>
          <w:sz w:val="20"/>
          <w:szCs w:val="20"/>
        </w:rPr>
        <w:t xml:space="preserve">, </w:t>
      </w:r>
      <w:r w:rsidRPr="00A96389">
        <w:rPr>
          <w:rFonts w:ascii="Times New Roman" w:eastAsia="Times New Roman" w:hAnsi="Times New Roman" w:cs="Times New Roman"/>
          <w:i/>
          <w:sz w:val="20"/>
          <w:szCs w:val="20"/>
        </w:rPr>
        <w:t>Modélisation appliquée aux sciences humaines et sociales</w:t>
      </w:r>
      <w:r w:rsidRPr="008C42F5">
        <w:rPr>
          <w:rFonts w:ascii="Times New Roman" w:eastAsia="Times New Roman" w:hAnsi="Times New Roman" w:cs="Times New Roman"/>
          <w:sz w:val="20"/>
          <w:szCs w:val="20"/>
        </w:rPr>
        <w:t>, Toulouse, Université Toulouse 2 Le Mirail.</w:t>
      </w:r>
    </w:p>
    <w:p w14:paraId="059F5BFC" w14:textId="69A47C31" w:rsidR="008C42F5" w:rsidRDefault="008C42F5" w:rsidP="00A96389">
      <w:pPr>
        <w:ind w:left="283" w:hanging="283"/>
        <w:jc w:val="both"/>
        <w:rPr>
          <w:rFonts w:ascii="Times New Roman" w:eastAsia="Times New Roman" w:hAnsi="Times New Roman" w:cs="Times New Roman"/>
          <w:sz w:val="20"/>
          <w:szCs w:val="20"/>
        </w:rPr>
      </w:pPr>
      <w:proofErr w:type="spellStart"/>
      <w:r w:rsidRPr="008C42F5">
        <w:rPr>
          <w:rFonts w:ascii="Times New Roman" w:eastAsia="Times New Roman" w:hAnsi="Times New Roman" w:cs="Times New Roman"/>
          <w:sz w:val="20"/>
          <w:szCs w:val="20"/>
        </w:rPr>
        <w:t>Reinert</w:t>
      </w:r>
      <w:proofErr w:type="spellEnd"/>
      <w:r w:rsidRPr="008C42F5">
        <w:rPr>
          <w:rFonts w:ascii="Times New Roman" w:eastAsia="Times New Roman" w:hAnsi="Times New Roman" w:cs="Times New Roman"/>
          <w:sz w:val="20"/>
          <w:szCs w:val="20"/>
        </w:rPr>
        <w:t>, M. (2008). Mondes lexicaux stabilisés et a</w:t>
      </w:r>
      <w:r w:rsidR="00A96389">
        <w:rPr>
          <w:rFonts w:ascii="Times New Roman" w:eastAsia="Times New Roman" w:hAnsi="Times New Roman" w:cs="Times New Roman"/>
          <w:sz w:val="20"/>
          <w:szCs w:val="20"/>
        </w:rPr>
        <w:t>nalyse statistique de discours</w:t>
      </w:r>
      <w:r w:rsidRPr="008C42F5">
        <w:rPr>
          <w:rFonts w:ascii="Times New Roman" w:eastAsia="Times New Roman" w:hAnsi="Times New Roman" w:cs="Times New Roman"/>
          <w:sz w:val="20"/>
          <w:szCs w:val="20"/>
        </w:rPr>
        <w:t xml:space="preserve">, </w:t>
      </w:r>
      <w:r w:rsidRPr="00A96389">
        <w:rPr>
          <w:rFonts w:ascii="Times New Roman" w:eastAsia="Times New Roman" w:hAnsi="Times New Roman" w:cs="Times New Roman"/>
          <w:i/>
          <w:sz w:val="20"/>
          <w:szCs w:val="20"/>
        </w:rPr>
        <w:t>JADT 2008</w:t>
      </w:r>
      <w:r w:rsidRPr="008C42F5">
        <w:rPr>
          <w:rFonts w:ascii="Times New Roman" w:eastAsia="Times New Roman" w:hAnsi="Times New Roman" w:cs="Times New Roman"/>
          <w:sz w:val="20"/>
          <w:szCs w:val="20"/>
        </w:rPr>
        <w:t>, Lyon</w:t>
      </w:r>
      <w:r w:rsidR="00A96389">
        <w:rPr>
          <w:rFonts w:ascii="Times New Roman" w:eastAsia="Times New Roman" w:hAnsi="Times New Roman" w:cs="Times New Roman"/>
          <w:sz w:val="20"/>
          <w:szCs w:val="20"/>
        </w:rPr>
        <w:t>.</w:t>
      </w:r>
    </w:p>
    <w:sectPr w:rsidR="008C42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
  <w:rsids>
    <w:rsidRoot w:val="006F0A5A"/>
    <w:rsid w:val="006F0A5A"/>
    <w:rsid w:val="00862B01"/>
    <w:rsid w:val="008C42F5"/>
    <w:rsid w:val="00A96389"/>
    <w:rsid w:val="00AB1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3262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Taravella</dc:creator>
  <cp:lastModifiedBy>Iris Taravella</cp:lastModifiedBy>
  <cp:revision>2</cp:revision>
  <dcterms:created xsi:type="dcterms:W3CDTF">2021-05-26T14:58:00Z</dcterms:created>
  <dcterms:modified xsi:type="dcterms:W3CDTF">2021-05-26T14:58:00Z</dcterms:modified>
</cp:coreProperties>
</file>